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459B" w:rsidRPr="00D949CE" w:rsidRDefault="00DB459B" w:rsidP="00DB459B">
      <w:pPr>
        <w:pStyle w:val="Titre1"/>
        <w:spacing w:before="0"/>
        <w:rPr>
          <w:sz w:val="24"/>
          <w:szCs w:val="24"/>
          <w:u w:val="single"/>
        </w:rPr>
      </w:pPr>
      <w:r w:rsidRPr="00D949CE">
        <w:rPr>
          <w:sz w:val="24"/>
          <w:szCs w:val="24"/>
          <w:u w:val="single"/>
        </w:rPr>
        <w:t>Aspect de la peau à l’œil nu :</w:t>
      </w:r>
    </w:p>
    <w:p w:rsidR="00DB459B" w:rsidRPr="00055079" w:rsidRDefault="00DB459B" w:rsidP="00DB459B">
      <w:pPr>
        <w:pStyle w:val="Paragraphedeliste"/>
        <w:numPr>
          <w:ilvl w:val="0"/>
          <w:numId w:val="1"/>
        </w:numPr>
      </w:pPr>
      <w:r w:rsidRPr="00055079">
        <w:t>Tissu rosé, lisse, uniforme</w:t>
      </w:r>
    </w:p>
    <w:p w:rsidR="00DB459B" w:rsidRPr="00055079" w:rsidRDefault="00DB459B" w:rsidP="00DB459B">
      <w:pPr>
        <w:pStyle w:val="Paragraphedeliste"/>
        <w:numPr>
          <w:ilvl w:val="0"/>
          <w:numId w:val="1"/>
        </w:numPr>
      </w:pPr>
      <w:r w:rsidRPr="00055079">
        <w:t>Ni trop grasse, ni trop sèche, ni trop moite</w:t>
      </w:r>
    </w:p>
    <w:p w:rsidR="00DB459B" w:rsidRPr="00055079" w:rsidRDefault="00DB459B" w:rsidP="00DB459B">
      <w:pPr>
        <w:pStyle w:val="Paragraphedeliste"/>
        <w:numPr>
          <w:ilvl w:val="0"/>
          <w:numId w:val="1"/>
        </w:numPr>
      </w:pPr>
      <w:r w:rsidRPr="00055079">
        <w:t>Souple, douce et procure une sensation de velouté qui est due aux fines inégalités qu’elle possède et au duvet présent à sa surface</w:t>
      </w:r>
    </w:p>
    <w:p w:rsidR="00DB459B" w:rsidRPr="00055079" w:rsidRDefault="005F4E76" w:rsidP="005F4E76">
      <w:pPr>
        <w:pStyle w:val="Titre1"/>
        <w:spacing w:before="0"/>
        <w:rPr>
          <w:sz w:val="24"/>
          <w:szCs w:val="24"/>
          <w:u w:val="single"/>
        </w:rPr>
      </w:pPr>
      <w:r w:rsidRPr="00055079">
        <w:rPr>
          <w:sz w:val="24"/>
          <w:szCs w:val="24"/>
          <w:u w:val="single"/>
        </w:rPr>
        <w:t>Son épaisseur, ses mesures, ses limites :</w:t>
      </w:r>
    </w:p>
    <w:p w:rsidR="005F4E76" w:rsidRPr="00055079" w:rsidRDefault="005F4E76" w:rsidP="005F4E76">
      <w:pPr>
        <w:pStyle w:val="Paragraphedeliste"/>
        <w:numPr>
          <w:ilvl w:val="0"/>
          <w:numId w:val="2"/>
        </w:numPr>
      </w:pPr>
      <w:r w:rsidRPr="00055079">
        <w:t>Epaisseur : variable selon les régions du corps, l’âge, le sexe, avec les professions</w:t>
      </w:r>
    </w:p>
    <w:p w:rsidR="005F4E76" w:rsidRPr="00055079" w:rsidRDefault="005F4E76" w:rsidP="005F4E76">
      <w:pPr>
        <w:pStyle w:val="Paragraphedeliste"/>
        <w:numPr>
          <w:ilvl w:val="0"/>
          <w:numId w:val="2"/>
        </w:numPr>
        <w:rPr>
          <w:b/>
        </w:rPr>
      </w:pPr>
      <w:r w:rsidRPr="00055079">
        <w:t>Mesure : varie selon la taille. Elle est de 1 m² à 1,5 m²</w:t>
      </w:r>
      <w:r w:rsidRPr="00055079">
        <w:rPr>
          <w:b/>
        </w:rPr>
        <w:t xml:space="preserve"> </w:t>
      </w:r>
      <w:r w:rsidRPr="00055079">
        <w:t>chez l’adulte de taille moyenne. Elle pèse environ 3 kg</w:t>
      </w:r>
    </w:p>
    <w:p w:rsidR="005F4E76" w:rsidRPr="00055079" w:rsidRDefault="005F4E76" w:rsidP="005F4E76">
      <w:pPr>
        <w:pStyle w:val="Paragraphedeliste"/>
        <w:numPr>
          <w:ilvl w:val="0"/>
          <w:numId w:val="2"/>
        </w:numPr>
      </w:pPr>
      <w:r w:rsidRPr="00055079">
        <w:t>Limites : sont les orifices naturels</w:t>
      </w:r>
    </w:p>
    <w:p w:rsidR="005F4E76" w:rsidRPr="00055079" w:rsidRDefault="005F4E76" w:rsidP="005F4E76">
      <w:pPr>
        <w:pStyle w:val="Titre1"/>
        <w:spacing w:before="0"/>
        <w:rPr>
          <w:sz w:val="24"/>
          <w:szCs w:val="24"/>
          <w:u w:val="single"/>
        </w:rPr>
      </w:pPr>
      <w:r w:rsidRPr="00055079">
        <w:rPr>
          <w:sz w:val="24"/>
          <w:szCs w:val="24"/>
          <w:u w:val="single"/>
        </w:rPr>
        <w:t>Ses poils :</w:t>
      </w:r>
    </w:p>
    <w:p w:rsidR="005F4E76" w:rsidRPr="00055079" w:rsidRDefault="005F4E76" w:rsidP="005F4E76">
      <w:pPr>
        <w:pStyle w:val="Paragraphedeliste"/>
        <w:numPr>
          <w:ilvl w:val="0"/>
          <w:numId w:val="3"/>
        </w:numPr>
      </w:pPr>
      <w:r w:rsidRPr="00055079">
        <w:t>La peau est garnie de poils ou d’un duvet. Sur le cuir chevelu, elle est recouverte de cheveux</w:t>
      </w:r>
    </w:p>
    <w:p w:rsidR="005F4E76" w:rsidRPr="00055079" w:rsidRDefault="005F4E76" w:rsidP="005F4E76">
      <w:pPr>
        <w:pStyle w:val="Paragraphedeliste"/>
        <w:numPr>
          <w:ilvl w:val="0"/>
          <w:numId w:val="3"/>
        </w:numPr>
      </w:pPr>
      <w:r w:rsidRPr="00055079">
        <w:t>Dans certaines régions (aisselles, pubis) : poil plus durs, plus gros</w:t>
      </w:r>
    </w:p>
    <w:p w:rsidR="005F4E76" w:rsidRPr="00055079" w:rsidRDefault="005F4E76" w:rsidP="005F4E76">
      <w:pPr>
        <w:pStyle w:val="Paragraphedeliste"/>
        <w:numPr>
          <w:ilvl w:val="0"/>
          <w:numId w:val="3"/>
        </w:numPr>
      </w:pPr>
      <w:r w:rsidRPr="00055079">
        <w:t>Absence de poils sur les surfaces palmaires et plantaires, sur le dos de a troisième phalanges des doigts, sur les lèvres, sur le mamelon</w:t>
      </w:r>
    </w:p>
    <w:p w:rsidR="005F4E76" w:rsidRPr="00055079" w:rsidRDefault="005F4E76" w:rsidP="005F4E76">
      <w:pPr>
        <w:pStyle w:val="Titre1"/>
        <w:spacing w:before="0"/>
        <w:rPr>
          <w:sz w:val="24"/>
          <w:szCs w:val="24"/>
          <w:u w:val="single"/>
        </w:rPr>
      </w:pPr>
      <w:r w:rsidRPr="00055079">
        <w:rPr>
          <w:sz w:val="24"/>
          <w:szCs w:val="24"/>
          <w:u w:val="single"/>
        </w:rPr>
        <w:t>Sa couleur :</w:t>
      </w:r>
    </w:p>
    <w:p w:rsidR="005F4E76" w:rsidRPr="00055079" w:rsidRDefault="005F4E76" w:rsidP="005F4E76">
      <w:pPr>
        <w:pStyle w:val="Paragraphedeliste"/>
        <w:numPr>
          <w:ilvl w:val="0"/>
          <w:numId w:val="4"/>
        </w:numPr>
      </w:pPr>
      <w:r w:rsidRPr="00055079">
        <w:t>Varie suivant les régions du corps, l’âge, les races, les conditions climatiques et l’état de santé</w:t>
      </w:r>
    </w:p>
    <w:p w:rsidR="005F4E76" w:rsidRPr="00055079" w:rsidRDefault="005F4E76" w:rsidP="00D949CE">
      <w:pPr>
        <w:pStyle w:val="Paragraphedeliste"/>
        <w:numPr>
          <w:ilvl w:val="0"/>
          <w:numId w:val="4"/>
        </w:numPr>
      </w:pPr>
      <w:r w:rsidRPr="00055079">
        <w:t>Les couleurs sont influencées par trois éléments :</w:t>
      </w:r>
      <w:r w:rsidR="00D949CE" w:rsidRPr="00055079">
        <w:t xml:space="preserve">-    </w:t>
      </w:r>
      <w:r w:rsidRPr="00055079">
        <w:t>Facteur pigmentaire</w:t>
      </w:r>
    </w:p>
    <w:p w:rsidR="005F4E76" w:rsidRPr="00055079" w:rsidRDefault="00D949CE" w:rsidP="00D949CE">
      <w:pPr>
        <w:ind w:left="360"/>
      </w:pPr>
      <w:r w:rsidRPr="00055079">
        <w:t xml:space="preserve">                                                                                                -    </w:t>
      </w:r>
      <w:r w:rsidR="005F4E76" w:rsidRPr="00055079">
        <w:t>Facteur vasculaire</w:t>
      </w:r>
    </w:p>
    <w:p w:rsidR="005F4E76" w:rsidRPr="00055079" w:rsidRDefault="00D949CE" w:rsidP="00D949CE">
      <w:r w:rsidRPr="00055079">
        <w:t xml:space="preserve">                                                                                                       -     </w:t>
      </w:r>
      <w:r w:rsidR="005F4E76" w:rsidRPr="00055079">
        <w:t>Facteur sanguin</w:t>
      </w:r>
    </w:p>
    <w:p w:rsidR="005F4E76" w:rsidRPr="00055079" w:rsidRDefault="007022B8" w:rsidP="007022B8">
      <w:pPr>
        <w:pStyle w:val="Titre1"/>
        <w:spacing w:before="0"/>
        <w:rPr>
          <w:sz w:val="24"/>
          <w:szCs w:val="24"/>
          <w:u w:val="single"/>
        </w:rPr>
      </w:pPr>
      <w:r w:rsidRPr="00055079">
        <w:rPr>
          <w:sz w:val="24"/>
          <w:szCs w:val="24"/>
          <w:u w:val="single"/>
        </w:rPr>
        <w:t>Ses imperfections :</w:t>
      </w:r>
    </w:p>
    <w:p w:rsidR="007022B8" w:rsidRPr="00055079" w:rsidRDefault="007022B8" w:rsidP="007022B8">
      <w:pPr>
        <w:pStyle w:val="Paragraphedeliste"/>
        <w:numPr>
          <w:ilvl w:val="0"/>
          <w:numId w:val="8"/>
        </w:numPr>
      </w:pPr>
      <w:r w:rsidRPr="00055079">
        <w:t>La peau peut avoir des imperfections d’origine congénitales ou acquises</w:t>
      </w:r>
    </w:p>
    <w:p w:rsidR="00D949CE" w:rsidRPr="00055079" w:rsidRDefault="007022B8" w:rsidP="00D949CE">
      <w:pPr>
        <w:pStyle w:val="Paragraphedeliste"/>
        <w:numPr>
          <w:ilvl w:val="0"/>
          <w:numId w:val="8"/>
        </w:numPr>
      </w:pPr>
      <w:r w:rsidRPr="00055079">
        <w:t>Elles sont dues à </w:t>
      </w:r>
      <w:r w:rsidR="00D949CE" w:rsidRPr="00055079">
        <w:t xml:space="preserve">: -      </w:t>
      </w:r>
      <w:r w:rsidRPr="00055079">
        <w:t>un trouble vasculaire</w:t>
      </w:r>
    </w:p>
    <w:p w:rsidR="007022B8" w:rsidRPr="00055079" w:rsidRDefault="007022B8" w:rsidP="00D949CE">
      <w:pPr>
        <w:pStyle w:val="Paragraphedeliste"/>
        <w:numPr>
          <w:ilvl w:val="0"/>
          <w:numId w:val="17"/>
        </w:numPr>
      </w:pPr>
      <w:r w:rsidRPr="00055079">
        <w:t>un trouble pigmentaire</w:t>
      </w:r>
    </w:p>
    <w:p w:rsidR="007022B8" w:rsidRPr="00055079" w:rsidRDefault="007022B8" w:rsidP="00D949CE">
      <w:pPr>
        <w:pStyle w:val="Paragraphedeliste"/>
        <w:numPr>
          <w:ilvl w:val="0"/>
          <w:numId w:val="17"/>
        </w:numPr>
      </w:pPr>
      <w:r w:rsidRPr="00055079">
        <w:t>un trouble de la sécrétion sébacée</w:t>
      </w:r>
    </w:p>
    <w:p w:rsidR="007022B8" w:rsidRPr="00055079" w:rsidRDefault="007022B8" w:rsidP="007022B8">
      <w:pPr>
        <w:pStyle w:val="Titre1"/>
        <w:spacing w:before="0"/>
        <w:rPr>
          <w:sz w:val="24"/>
          <w:szCs w:val="24"/>
          <w:u w:val="single"/>
        </w:rPr>
      </w:pPr>
      <w:r w:rsidRPr="00055079">
        <w:rPr>
          <w:sz w:val="24"/>
          <w:szCs w:val="24"/>
          <w:u w:val="single"/>
        </w:rPr>
        <w:t>Ses annexes et ses glandes :</w:t>
      </w:r>
    </w:p>
    <w:p w:rsidR="007022B8" w:rsidRPr="00055079" w:rsidRDefault="007022B8" w:rsidP="007022B8">
      <w:pPr>
        <w:pStyle w:val="Paragraphedeliste"/>
        <w:numPr>
          <w:ilvl w:val="0"/>
          <w:numId w:val="10"/>
        </w:numPr>
      </w:pPr>
      <w:r w:rsidRPr="00055079">
        <w:t>Les cheveux et les ongles sont des productions épidermiques ou phanères ; ils servent d’ornement et de protection</w:t>
      </w:r>
    </w:p>
    <w:p w:rsidR="007022B8" w:rsidRPr="00055079" w:rsidRDefault="007022B8" w:rsidP="00D949CE">
      <w:pPr>
        <w:pStyle w:val="Paragraphedeliste"/>
        <w:numPr>
          <w:ilvl w:val="0"/>
          <w:numId w:val="10"/>
        </w:numPr>
      </w:pPr>
      <w:r w:rsidRPr="00055079">
        <w:t xml:space="preserve">La peau </w:t>
      </w:r>
      <w:r w:rsidR="000C503B" w:rsidRPr="00055079">
        <w:t>à</w:t>
      </w:r>
      <w:r w:rsidRPr="00055079">
        <w:t xml:space="preserve"> des glandes exocrines :</w:t>
      </w:r>
      <w:r w:rsidR="00D949CE" w:rsidRPr="00055079">
        <w:t xml:space="preserve"> - </w:t>
      </w:r>
      <w:r w:rsidRPr="00055079">
        <w:t>Les glandes sudoripares qui sécrètent la sueur</w:t>
      </w:r>
    </w:p>
    <w:p w:rsidR="007022B8" w:rsidRPr="00055079" w:rsidRDefault="00D949CE" w:rsidP="00D949CE">
      <w:r w:rsidRPr="00055079">
        <w:t xml:space="preserve">                                                                           - </w:t>
      </w:r>
      <w:r w:rsidR="007022B8" w:rsidRPr="00055079">
        <w:t>Les glandes sébacées qui fabriquent le sébum</w:t>
      </w:r>
    </w:p>
    <w:p w:rsidR="007022B8" w:rsidRPr="00055079" w:rsidRDefault="007022B8" w:rsidP="007022B8">
      <w:pPr>
        <w:pStyle w:val="Titre1"/>
        <w:spacing w:before="0"/>
        <w:rPr>
          <w:sz w:val="24"/>
          <w:szCs w:val="24"/>
          <w:u w:val="single"/>
        </w:rPr>
      </w:pPr>
      <w:r w:rsidRPr="00055079">
        <w:rPr>
          <w:sz w:val="24"/>
          <w:szCs w:val="24"/>
          <w:u w:val="single"/>
        </w:rPr>
        <w:t>Ses orifices :</w:t>
      </w:r>
    </w:p>
    <w:p w:rsidR="007022B8" w:rsidRPr="00055079" w:rsidRDefault="007022B8" w:rsidP="00D949CE">
      <w:pPr>
        <w:pStyle w:val="Paragraphedeliste"/>
        <w:numPr>
          <w:ilvl w:val="0"/>
          <w:numId w:val="13"/>
        </w:numPr>
      </w:pPr>
      <w:r w:rsidRPr="00055079">
        <w:t>Il existe sur la peau des dépressions en forme d’entonnoir, plus ou mo</w:t>
      </w:r>
      <w:r w:rsidR="00D949CE" w:rsidRPr="00055079">
        <w:t>i</w:t>
      </w:r>
      <w:r w:rsidRPr="00055079">
        <w:t>ns visible qui sont les orifices de 2 glandes cutanées :</w:t>
      </w:r>
      <w:r w:rsidR="00D949CE" w:rsidRPr="00055079">
        <w:t xml:space="preserve">- </w:t>
      </w:r>
      <w:r w:rsidRPr="00055079">
        <w:rPr>
          <w:u w:val="single"/>
        </w:rPr>
        <w:t>Ostia :</w:t>
      </w:r>
      <w:r w:rsidRPr="00055079">
        <w:t xml:space="preserve"> Orifices par où sortent les poils (visible)</w:t>
      </w:r>
    </w:p>
    <w:p w:rsidR="007022B8" w:rsidRPr="00055079" w:rsidRDefault="00D949CE" w:rsidP="00D949CE">
      <w:pPr>
        <w:pStyle w:val="Paragraphedeliste"/>
      </w:pPr>
      <w:r w:rsidRPr="00055079">
        <w:t xml:space="preserve">                                  -</w:t>
      </w:r>
      <w:r w:rsidR="007022B8" w:rsidRPr="00055079">
        <w:rPr>
          <w:u w:val="single"/>
        </w:rPr>
        <w:t>Pore :</w:t>
      </w:r>
      <w:r w:rsidR="007022B8" w:rsidRPr="00055079">
        <w:t xml:space="preserve"> Orifices du canal de la glande sudoripare (non visible)</w:t>
      </w:r>
    </w:p>
    <w:p w:rsidR="007022B8" w:rsidRPr="00055079" w:rsidRDefault="00D949CE" w:rsidP="00D949CE">
      <w:pPr>
        <w:pStyle w:val="Titre1"/>
        <w:spacing w:before="0"/>
        <w:rPr>
          <w:sz w:val="24"/>
          <w:szCs w:val="24"/>
          <w:u w:val="single"/>
        </w:rPr>
      </w:pPr>
      <w:r w:rsidRPr="00055079">
        <w:rPr>
          <w:sz w:val="24"/>
          <w:szCs w:val="24"/>
          <w:u w:val="single"/>
        </w:rPr>
        <w:t>Le relief de la surface cutanée :</w:t>
      </w:r>
    </w:p>
    <w:p w:rsidR="007022B8" w:rsidRPr="00055079" w:rsidRDefault="00D949CE" w:rsidP="00D949CE">
      <w:pPr>
        <w:pStyle w:val="Paragraphedeliste"/>
        <w:numPr>
          <w:ilvl w:val="0"/>
          <w:numId w:val="13"/>
        </w:numPr>
      </w:pPr>
      <w:r w:rsidRPr="00055079">
        <w:t>Le réseau microdépressionnaire de surfaces : réserve d’étirement pour l’épiderme</w:t>
      </w:r>
    </w:p>
    <w:p w:rsidR="00D949CE" w:rsidRPr="00055079" w:rsidRDefault="00D949CE" w:rsidP="00D949CE">
      <w:pPr>
        <w:pStyle w:val="Paragraphedeliste"/>
        <w:numPr>
          <w:ilvl w:val="0"/>
          <w:numId w:val="13"/>
        </w:numPr>
      </w:pPr>
      <w:r w:rsidRPr="00055079">
        <w:t xml:space="preserve">Les dermatoglyphes : Empreintes digitales, formées par des figures </w:t>
      </w:r>
      <w:r w:rsidR="006072D4" w:rsidRPr="00055079">
        <w:t>courbes, visibles</w:t>
      </w:r>
      <w:r w:rsidRPr="00055079">
        <w:t xml:space="preserve"> à l’œil nu au niveau de la paume des mains et</w:t>
      </w:r>
      <w:r w:rsidR="006072D4" w:rsidRPr="00055079">
        <w:t xml:space="preserve"> pulpe des doigts, face plantaire du pied et des orteils</w:t>
      </w:r>
    </w:p>
    <w:p w:rsidR="006072D4" w:rsidRPr="00055079" w:rsidRDefault="006072D4" w:rsidP="00D949CE">
      <w:pPr>
        <w:pStyle w:val="Paragraphedeliste"/>
        <w:numPr>
          <w:ilvl w:val="0"/>
          <w:numId w:val="13"/>
        </w:numPr>
      </w:pPr>
      <w:r w:rsidRPr="00055079">
        <w:t>Les lignes de la main : Plis de flexion creusée par le jeu des articulations de la main</w:t>
      </w:r>
    </w:p>
    <w:p w:rsidR="005F4E76" w:rsidRPr="00055079" w:rsidRDefault="006072D4" w:rsidP="000C503B">
      <w:pPr>
        <w:pStyle w:val="Paragraphedeliste"/>
        <w:numPr>
          <w:ilvl w:val="0"/>
          <w:numId w:val="13"/>
        </w:numPr>
      </w:pPr>
      <w:r w:rsidRPr="00055079">
        <w:t>Les rides : profondes de 100 um à plusieurs mm, marques du vieillissement, accentuées par le soleil</w:t>
      </w:r>
    </w:p>
    <w:sectPr w:rsidR="005F4E76" w:rsidRPr="00055079" w:rsidSect="007022B8">
      <w:head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D4032" w:rsidRDefault="007D4032" w:rsidP="00D949CE">
      <w:pPr>
        <w:spacing w:after="0" w:line="240" w:lineRule="auto"/>
      </w:pPr>
      <w:r>
        <w:separator/>
      </w:r>
    </w:p>
  </w:endnote>
  <w:endnote w:type="continuationSeparator" w:id="1">
    <w:p w:rsidR="007D4032" w:rsidRDefault="007D4032" w:rsidP="00D949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D4032" w:rsidRDefault="007D4032" w:rsidP="00D949CE">
      <w:pPr>
        <w:spacing w:after="0" w:line="240" w:lineRule="auto"/>
      </w:pPr>
      <w:r>
        <w:separator/>
      </w:r>
    </w:p>
  </w:footnote>
  <w:footnote w:type="continuationSeparator" w:id="1">
    <w:p w:rsidR="007D4032" w:rsidRDefault="007D4032" w:rsidP="00D949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49CE" w:rsidRDefault="00D949CE" w:rsidP="00D949CE">
    <w:pPr>
      <w:pStyle w:val="Titre"/>
    </w:pPr>
    <w:r>
      <w:t>Généralités de la peau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85B55"/>
    <w:multiLevelType w:val="hybridMultilevel"/>
    <w:tmpl w:val="3398DFD2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7D7360"/>
    <w:multiLevelType w:val="hybridMultilevel"/>
    <w:tmpl w:val="D60E901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AF11B0"/>
    <w:multiLevelType w:val="hybridMultilevel"/>
    <w:tmpl w:val="CDE8D2B8"/>
    <w:lvl w:ilvl="0" w:tplc="DFD478B8">
      <w:numFmt w:val="bullet"/>
      <w:lvlText w:val="-"/>
      <w:lvlJc w:val="left"/>
      <w:pPr>
        <w:ind w:left="1080" w:hanging="360"/>
      </w:pPr>
      <w:rPr>
        <w:rFonts w:ascii="Calibri" w:eastAsiaTheme="minorEastAsia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DC37259"/>
    <w:multiLevelType w:val="hybridMultilevel"/>
    <w:tmpl w:val="492A25C2"/>
    <w:lvl w:ilvl="0" w:tplc="D2C08B44">
      <w:numFmt w:val="bullet"/>
      <w:lvlText w:val="-"/>
      <w:lvlJc w:val="left"/>
      <w:pPr>
        <w:ind w:left="2760" w:hanging="360"/>
      </w:pPr>
      <w:rPr>
        <w:rFonts w:ascii="Calibri" w:eastAsiaTheme="minorEastAsia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0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8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520" w:hanging="360"/>
      </w:pPr>
      <w:rPr>
        <w:rFonts w:ascii="Wingdings" w:hAnsi="Wingdings" w:hint="default"/>
      </w:rPr>
    </w:lvl>
  </w:abstractNum>
  <w:abstractNum w:abstractNumId="4">
    <w:nsid w:val="1E611423"/>
    <w:multiLevelType w:val="hybridMultilevel"/>
    <w:tmpl w:val="A8C4163C"/>
    <w:lvl w:ilvl="0" w:tplc="C1705FDA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BF04E3D"/>
    <w:multiLevelType w:val="hybridMultilevel"/>
    <w:tmpl w:val="A1466BFC"/>
    <w:lvl w:ilvl="0" w:tplc="C1705FDA">
      <w:numFmt w:val="bullet"/>
      <w:lvlText w:val="-"/>
      <w:lvlJc w:val="left"/>
      <w:pPr>
        <w:ind w:left="1080" w:hanging="360"/>
      </w:pPr>
      <w:rPr>
        <w:rFonts w:ascii="Calibri" w:eastAsiaTheme="minorEastAsia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391C3800"/>
    <w:multiLevelType w:val="hybridMultilevel"/>
    <w:tmpl w:val="53F2F67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18B27F3"/>
    <w:multiLevelType w:val="hybridMultilevel"/>
    <w:tmpl w:val="C17C579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AAF712B"/>
    <w:multiLevelType w:val="hybridMultilevel"/>
    <w:tmpl w:val="ADDE9FAE"/>
    <w:lvl w:ilvl="0" w:tplc="4C025974">
      <w:numFmt w:val="bullet"/>
      <w:lvlText w:val="-"/>
      <w:lvlJc w:val="left"/>
      <w:pPr>
        <w:ind w:left="2700" w:hanging="360"/>
      </w:pPr>
      <w:rPr>
        <w:rFonts w:ascii="Calibri" w:eastAsiaTheme="minorEastAsia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0DD6373"/>
    <w:multiLevelType w:val="hybridMultilevel"/>
    <w:tmpl w:val="5978D16E"/>
    <w:lvl w:ilvl="0" w:tplc="C1705FDA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1D647B9"/>
    <w:multiLevelType w:val="hybridMultilevel"/>
    <w:tmpl w:val="70C81FE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2D1723E"/>
    <w:multiLevelType w:val="hybridMultilevel"/>
    <w:tmpl w:val="E88E285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C451D0F"/>
    <w:multiLevelType w:val="hybridMultilevel"/>
    <w:tmpl w:val="E3A60A8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C6026CB"/>
    <w:multiLevelType w:val="hybridMultilevel"/>
    <w:tmpl w:val="E5BE3C9C"/>
    <w:lvl w:ilvl="0" w:tplc="05B8A600">
      <w:numFmt w:val="bullet"/>
      <w:lvlText w:val="-"/>
      <w:lvlJc w:val="left"/>
      <w:pPr>
        <w:ind w:left="1080" w:hanging="360"/>
      </w:pPr>
      <w:rPr>
        <w:rFonts w:ascii="Calibri" w:eastAsiaTheme="minorEastAsia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61717302"/>
    <w:multiLevelType w:val="hybridMultilevel"/>
    <w:tmpl w:val="B82850B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F0C650C"/>
    <w:multiLevelType w:val="hybridMultilevel"/>
    <w:tmpl w:val="A33A7856"/>
    <w:lvl w:ilvl="0" w:tplc="040C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72BF4CE8"/>
    <w:multiLevelType w:val="hybridMultilevel"/>
    <w:tmpl w:val="3DB2237C"/>
    <w:lvl w:ilvl="0" w:tplc="4C025974">
      <w:numFmt w:val="bullet"/>
      <w:lvlText w:val="-"/>
      <w:lvlJc w:val="left"/>
      <w:pPr>
        <w:ind w:left="2700" w:hanging="360"/>
      </w:pPr>
      <w:rPr>
        <w:rFonts w:ascii="Calibri" w:eastAsiaTheme="minorEastAsia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0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7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460" w:hanging="360"/>
      </w:pPr>
      <w:rPr>
        <w:rFonts w:ascii="Wingdings" w:hAnsi="Wingdings" w:hint="default"/>
      </w:rPr>
    </w:lvl>
  </w:abstractNum>
  <w:abstractNum w:abstractNumId="17">
    <w:nsid w:val="7E072F0F"/>
    <w:multiLevelType w:val="hybridMultilevel"/>
    <w:tmpl w:val="41D035DC"/>
    <w:lvl w:ilvl="0" w:tplc="040C000B">
      <w:start w:val="1"/>
      <w:numFmt w:val="bullet"/>
      <w:lvlText w:val=""/>
      <w:lvlJc w:val="left"/>
      <w:pPr>
        <w:ind w:left="1122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842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62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82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02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722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42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62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82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7"/>
  </w:num>
  <w:num w:numId="3">
    <w:abstractNumId w:val="12"/>
  </w:num>
  <w:num w:numId="4">
    <w:abstractNumId w:val="6"/>
  </w:num>
  <w:num w:numId="5">
    <w:abstractNumId w:val="13"/>
  </w:num>
  <w:num w:numId="6">
    <w:abstractNumId w:val="4"/>
  </w:num>
  <w:num w:numId="7">
    <w:abstractNumId w:val="5"/>
  </w:num>
  <w:num w:numId="8">
    <w:abstractNumId w:val="1"/>
  </w:num>
  <w:num w:numId="9">
    <w:abstractNumId w:val="17"/>
  </w:num>
  <w:num w:numId="10">
    <w:abstractNumId w:val="14"/>
  </w:num>
  <w:num w:numId="11">
    <w:abstractNumId w:val="15"/>
  </w:num>
  <w:num w:numId="12">
    <w:abstractNumId w:val="0"/>
  </w:num>
  <w:num w:numId="13">
    <w:abstractNumId w:val="10"/>
  </w:num>
  <w:num w:numId="14">
    <w:abstractNumId w:val="2"/>
  </w:num>
  <w:num w:numId="15">
    <w:abstractNumId w:val="3"/>
  </w:num>
  <w:num w:numId="16">
    <w:abstractNumId w:val="9"/>
  </w:num>
  <w:num w:numId="17">
    <w:abstractNumId w:val="16"/>
  </w:num>
  <w:num w:numId="18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DB459B"/>
    <w:rsid w:val="00055079"/>
    <w:rsid w:val="000C503B"/>
    <w:rsid w:val="0047100D"/>
    <w:rsid w:val="005F4E76"/>
    <w:rsid w:val="006072D4"/>
    <w:rsid w:val="007022B8"/>
    <w:rsid w:val="007D4032"/>
    <w:rsid w:val="009F46EB"/>
    <w:rsid w:val="00D949CE"/>
    <w:rsid w:val="00DB45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46EB"/>
  </w:style>
  <w:style w:type="paragraph" w:styleId="Titre1">
    <w:name w:val="heading 1"/>
    <w:basedOn w:val="Normal"/>
    <w:next w:val="Normal"/>
    <w:link w:val="Titre1Car"/>
    <w:uiPriority w:val="9"/>
    <w:qFormat/>
    <w:rsid w:val="00DB459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itre">
    <w:name w:val="Title"/>
    <w:basedOn w:val="Normal"/>
    <w:next w:val="Normal"/>
    <w:link w:val="TitreCar"/>
    <w:uiPriority w:val="10"/>
    <w:qFormat/>
    <w:rsid w:val="00DB459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reCar">
    <w:name w:val="Titre Car"/>
    <w:basedOn w:val="Policepardfaut"/>
    <w:link w:val="Titre"/>
    <w:uiPriority w:val="10"/>
    <w:rsid w:val="00DB459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aragraphedeliste">
    <w:name w:val="List Paragraph"/>
    <w:basedOn w:val="Normal"/>
    <w:uiPriority w:val="34"/>
    <w:qFormat/>
    <w:rsid w:val="00DB459B"/>
    <w:pPr>
      <w:ind w:left="720"/>
      <w:contextualSpacing/>
    </w:pPr>
  </w:style>
  <w:style w:type="character" w:customStyle="1" w:styleId="Titre1Car">
    <w:name w:val="Titre 1 Car"/>
    <w:basedOn w:val="Policepardfaut"/>
    <w:link w:val="Titre1"/>
    <w:uiPriority w:val="9"/>
    <w:rsid w:val="00DB459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En-tte">
    <w:name w:val="header"/>
    <w:basedOn w:val="Normal"/>
    <w:link w:val="En-tteCar"/>
    <w:uiPriority w:val="99"/>
    <w:semiHidden/>
    <w:unhideWhenUsed/>
    <w:rsid w:val="00D949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D949CE"/>
  </w:style>
  <w:style w:type="paragraph" w:styleId="Pieddepage">
    <w:name w:val="footer"/>
    <w:basedOn w:val="Normal"/>
    <w:link w:val="PieddepageCar"/>
    <w:uiPriority w:val="99"/>
    <w:semiHidden/>
    <w:unhideWhenUsed/>
    <w:rsid w:val="00D949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D949CE"/>
  </w:style>
  <w:style w:type="paragraph" w:styleId="Sansinterligne">
    <w:name w:val="No Spacing"/>
    <w:uiPriority w:val="1"/>
    <w:qFormat/>
    <w:rsid w:val="00D949C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399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HANS</dc:creator>
  <cp:keywords/>
  <dc:description/>
  <cp:lastModifiedBy>HANS</cp:lastModifiedBy>
  <cp:revision>4</cp:revision>
  <dcterms:created xsi:type="dcterms:W3CDTF">2013-02-24T15:16:00Z</dcterms:created>
  <dcterms:modified xsi:type="dcterms:W3CDTF">2013-02-24T16:06:00Z</dcterms:modified>
</cp:coreProperties>
</file>