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024" w:rsidRDefault="00EB4024" w:rsidP="00D56BB8">
      <w:pPr>
        <w:jc w:val="center"/>
        <w:rPr>
          <w:i/>
          <w:sz w:val="52"/>
          <w:szCs w:val="52"/>
          <w:u w:val="single"/>
        </w:rPr>
      </w:pPr>
    </w:p>
    <w:p w:rsidR="008A5EAB" w:rsidRDefault="00D56BB8" w:rsidP="00D56BB8">
      <w:pPr>
        <w:jc w:val="center"/>
        <w:rPr>
          <w:i/>
          <w:sz w:val="52"/>
          <w:szCs w:val="52"/>
          <w:u w:val="single"/>
        </w:rPr>
      </w:pPr>
      <w:r w:rsidRPr="00D56BB8">
        <w:rPr>
          <w:i/>
          <w:sz w:val="52"/>
          <w:szCs w:val="52"/>
          <w:u w:val="single"/>
        </w:rPr>
        <w:t>L’épiderme</w:t>
      </w:r>
    </w:p>
    <w:p w:rsidR="00D56BB8" w:rsidRPr="00EB4024" w:rsidRDefault="00D56BB8" w:rsidP="00D56BB8">
      <w:pPr>
        <w:rPr>
          <w:sz w:val="36"/>
          <w:szCs w:val="36"/>
          <w:u w:val="thick" w:color="FF0000"/>
        </w:rPr>
      </w:pPr>
      <w:r w:rsidRPr="00EB4024">
        <w:rPr>
          <w:sz w:val="36"/>
          <w:szCs w:val="36"/>
          <w:u w:val="thick" w:color="FF0000"/>
        </w:rPr>
        <w:t>I L’épiderme : Définition</w:t>
      </w:r>
    </w:p>
    <w:p w:rsidR="00D56BB8" w:rsidRDefault="00D56BB8" w:rsidP="00D56BB8">
      <w:pPr>
        <w:rPr>
          <w:sz w:val="28"/>
          <w:szCs w:val="28"/>
        </w:rPr>
      </w:pPr>
      <w:r w:rsidRPr="00D56BB8">
        <w:rPr>
          <w:sz w:val="28"/>
          <w:szCs w:val="28"/>
        </w:rPr>
        <w:t>L’</w:t>
      </w:r>
      <w:r>
        <w:rPr>
          <w:sz w:val="28"/>
          <w:szCs w:val="28"/>
        </w:rPr>
        <w:t>épiderme est un tissu</w:t>
      </w:r>
      <w:r w:rsidRPr="00D56BB8">
        <w:rPr>
          <w:sz w:val="28"/>
          <w:szCs w:val="28"/>
        </w:rPr>
        <w:t xml:space="preserve"> épithélial de revêtement stratifié, pavimenteux et kératinisé.</w:t>
      </w:r>
      <w:r>
        <w:rPr>
          <w:sz w:val="28"/>
          <w:szCs w:val="28"/>
        </w:rPr>
        <w:t xml:space="preserve"> </w:t>
      </w:r>
      <w:r w:rsidRPr="00D56BB8">
        <w:rPr>
          <w:sz w:val="28"/>
          <w:szCs w:val="28"/>
        </w:rPr>
        <w:t>Il est soumis à un renouvellement continuel de bas en haut. La kératinisation et la desquamation sont des caractéristiques propres à l’épiderme</w:t>
      </w:r>
      <w:r>
        <w:rPr>
          <w:sz w:val="28"/>
          <w:szCs w:val="28"/>
        </w:rPr>
        <w:t>.</w:t>
      </w:r>
    </w:p>
    <w:p w:rsidR="00D56BB8" w:rsidRPr="00EB4024" w:rsidRDefault="00D56BB8" w:rsidP="00D56BB8">
      <w:pPr>
        <w:rPr>
          <w:sz w:val="36"/>
          <w:szCs w:val="28"/>
          <w:u w:val="thick" w:color="FF0000"/>
        </w:rPr>
      </w:pPr>
      <w:r w:rsidRPr="00EB4024">
        <w:rPr>
          <w:sz w:val="36"/>
          <w:szCs w:val="28"/>
          <w:u w:val="thick" w:color="FF0000"/>
        </w:rPr>
        <w:t xml:space="preserve">II Les cellules de l’épiderme </w:t>
      </w:r>
    </w:p>
    <w:p w:rsidR="00D56BB8" w:rsidRDefault="00D56BB8" w:rsidP="00D56BB8">
      <w:pPr>
        <w:rPr>
          <w:sz w:val="28"/>
          <w:szCs w:val="28"/>
        </w:rPr>
      </w:pPr>
      <w:r>
        <w:rPr>
          <w:sz w:val="28"/>
          <w:szCs w:val="28"/>
        </w:rPr>
        <w:t>Il existe 4 types de cellules au sein de l’épiderme qui sont :</w:t>
      </w:r>
    </w:p>
    <w:p w:rsidR="00D56BB8" w:rsidRDefault="00D56BB8" w:rsidP="00D56BB8">
      <w:pPr>
        <w:pStyle w:val="Paragraphedeliste"/>
        <w:numPr>
          <w:ilvl w:val="0"/>
          <w:numId w:val="1"/>
        </w:numPr>
        <w:rPr>
          <w:sz w:val="28"/>
          <w:szCs w:val="28"/>
        </w:rPr>
      </w:pPr>
      <w:r>
        <w:rPr>
          <w:sz w:val="28"/>
          <w:szCs w:val="28"/>
        </w:rPr>
        <w:t>Les kératinocytes</w:t>
      </w:r>
    </w:p>
    <w:p w:rsidR="00D56BB8" w:rsidRDefault="00D56BB8" w:rsidP="00D56BB8">
      <w:pPr>
        <w:pStyle w:val="Paragraphedeliste"/>
        <w:numPr>
          <w:ilvl w:val="0"/>
          <w:numId w:val="1"/>
        </w:numPr>
        <w:rPr>
          <w:sz w:val="28"/>
          <w:szCs w:val="28"/>
        </w:rPr>
      </w:pPr>
      <w:r>
        <w:rPr>
          <w:sz w:val="28"/>
          <w:szCs w:val="28"/>
        </w:rPr>
        <w:t>Les mélanocytes</w:t>
      </w:r>
    </w:p>
    <w:p w:rsidR="00D56BB8" w:rsidRDefault="00D56BB8" w:rsidP="00D56BB8">
      <w:pPr>
        <w:pStyle w:val="Paragraphedeliste"/>
        <w:numPr>
          <w:ilvl w:val="0"/>
          <w:numId w:val="1"/>
        </w:numPr>
        <w:rPr>
          <w:sz w:val="28"/>
          <w:szCs w:val="28"/>
        </w:rPr>
      </w:pPr>
      <w:r>
        <w:rPr>
          <w:sz w:val="28"/>
          <w:szCs w:val="28"/>
        </w:rPr>
        <w:t>Les cellules de Langerhans</w:t>
      </w:r>
    </w:p>
    <w:p w:rsidR="00D56BB8" w:rsidRDefault="00D56BB8" w:rsidP="00D56BB8">
      <w:pPr>
        <w:pStyle w:val="Paragraphedeliste"/>
        <w:numPr>
          <w:ilvl w:val="0"/>
          <w:numId w:val="1"/>
        </w:numPr>
        <w:rPr>
          <w:sz w:val="28"/>
          <w:szCs w:val="28"/>
        </w:rPr>
      </w:pPr>
      <w:r>
        <w:rPr>
          <w:sz w:val="28"/>
          <w:szCs w:val="28"/>
        </w:rPr>
        <w:t>Les cellules de Merckel</w:t>
      </w:r>
    </w:p>
    <w:p w:rsidR="00D56BB8" w:rsidRPr="00D56BB8" w:rsidRDefault="00D56BB8" w:rsidP="00D56BB8">
      <w:pPr>
        <w:ind w:left="360"/>
        <w:rPr>
          <w:sz w:val="28"/>
          <w:szCs w:val="28"/>
        </w:rPr>
      </w:pPr>
    </w:p>
    <w:p w:rsidR="00D56BB8" w:rsidRPr="00EB4024" w:rsidRDefault="00D56BB8" w:rsidP="00D56BB8">
      <w:pPr>
        <w:pStyle w:val="Paragraphedeliste"/>
        <w:numPr>
          <w:ilvl w:val="0"/>
          <w:numId w:val="2"/>
        </w:numPr>
        <w:rPr>
          <w:sz w:val="28"/>
          <w:szCs w:val="28"/>
          <w:u w:val="single"/>
        </w:rPr>
      </w:pPr>
      <w:r w:rsidRPr="00EB4024">
        <w:rPr>
          <w:sz w:val="28"/>
          <w:szCs w:val="28"/>
          <w:u w:val="single"/>
        </w:rPr>
        <w:t>Les Kératinocytes</w:t>
      </w:r>
    </w:p>
    <w:p w:rsidR="00D56BB8" w:rsidRDefault="00D56BB8" w:rsidP="00D56BB8">
      <w:pPr>
        <w:rPr>
          <w:sz w:val="28"/>
          <w:szCs w:val="28"/>
        </w:rPr>
      </w:pPr>
      <w:r>
        <w:rPr>
          <w:sz w:val="28"/>
          <w:szCs w:val="28"/>
        </w:rPr>
        <w:t xml:space="preserve">Le kératinocyte comprend </w:t>
      </w:r>
      <w:r w:rsidR="00617184">
        <w:rPr>
          <w:sz w:val="28"/>
          <w:szCs w:val="28"/>
        </w:rPr>
        <w:t>tous</w:t>
      </w:r>
      <w:r>
        <w:rPr>
          <w:sz w:val="28"/>
          <w:szCs w:val="28"/>
        </w:rPr>
        <w:t xml:space="preserve"> les éléments basiques d’une cellule animale tels que le noyau, le cytoplasme… Il comprend également des éléments spécifiques :</w:t>
      </w:r>
    </w:p>
    <w:p w:rsidR="00D56BB8" w:rsidRDefault="00617184" w:rsidP="00617184">
      <w:pPr>
        <w:pStyle w:val="Paragraphedeliste"/>
        <w:numPr>
          <w:ilvl w:val="0"/>
          <w:numId w:val="1"/>
        </w:numPr>
        <w:rPr>
          <w:sz w:val="28"/>
          <w:szCs w:val="28"/>
        </w:rPr>
      </w:pPr>
      <w:r>
        <w:rPr>
          <w:sz w:val="28"/>
          <w:szCs w:val="28"/>
        </w:rPr>
        <w:t xml:space="preserve">Des </w:t>
      </w:r>
      <w:proofErr w:type="spellStart"/>
      <w:r>
        <w:rPr>
          <w:sz w:val="28"/>
          <w:szCs w:val="28"/>
        </w:rPr>
        <w:t>hémidesmosomes</w:t>
      </w:r>
      <w:proofErr w:type="spellEnd"/>
      <w:r>
        <w:rPr>
          <w:sz w:val="28"/>
          <w:szCs w:val="28"/>
        </w:rPr>
        <w:t> : C’est une zone d’encrage à la lame basale</w:t>
      </w:r>
    </w:p>
    <w:p w:rsidR="00617184" w:rsidRDefault="00617184" w:rsidP="00617184">
      <w:pPr>
        <w:pStyle w:val="Paragraphedeliste"/>
        <w:numPr>
          <w:ilvl w:val="0"/>
          <w:numId w:val="1"/>
        </w:numPr>
        <w:rPr>
          <w:sz w:val="28"/>
          <w:szCs w:val="28"/>
        </w:rPr>
      </w:pPr>
      <w:r>
        <w:rPr>
          <w:sz w:val="28"/>
          <w:szCs w:val="28"/>
        </w:rPr>
        <w:t>Des desmosomes : C’est une zone d’accroche entre cellules.</w:t>
      </w:r>
    </w:p>
    <w:p w:rsidR="00617184" w:rsidRDefault="00617184" w:rsidP="00617184">
      <w:pPr>
        <w:pStyle w:val="Paragraphedeliste"/>
        <w:numPr>
          <w:ilvl w:val="0"/>
          <w:numId w:val="1"/>
        </w:numPr>
        <w:rPr>
          <w:sz w:val="28"/>
          <w:szCs w:val="28"/>
        </w:rPr>
      </w:pPr>
      <w:r>
        <w:rPr>
          <w:sz w:val="28"/>
          <w:szCs w:val="28"/>
        </w:rPr>
        <w:t xml:space="preserve">Des </w:t>
      </w:r>
      <w:proofErr w:type="spellStart"/>
      <w:r>
        <w:rPr>
          <w:sz w:val="28"/>
          <w:szCs w:val="28"/>
        </w:rPr>
        <w:t>tonofilaments</w:t>
      </w:r>
      <w:proofErr w:type="spellEnd"/>
      <w:r>
        <w:rPr>
          <w:sz w:val="28"/>
          <w:szCs w:val="28"/>
        </w:rPr>
        <w:t> : Ce sont des précurseurs de la kératine</w:t>
      </w:r>
    </w:p>
    <w:p w:rsidR="00617184" w:rsidRDefault="00617184" w:rsidP="00617184">
      <w:pPr>
        <w:rPr>
          <w:sz w:val="28"/>
          <w:szCs w:val="28"/>
        </w:rPr>
      </w:pPr>
      <w:r>
        <w:rPr>
          <w:sz w:val="28"/>
          <w:szCs w:val="28"/>
        </w:rPr>
        <w:t>Le kératinocyte subie des mitoses au niveau de la couche basale germinative puis il se modifie et s’aplatie au fur et à mesure de son ascension vers la couche cornée. Il a pour rôle de fabriquer la kératine.</w:t>
      </w:r>
    </w:p>
    <w:p w:rsidR="00617184" w:rsidRPr="00EB4024" w:rsidRDefault="00617184" w:rsidP="00617184">
      <w:pPr>
        <w:pStyle w:val="Paragraphedeliste"/>
        <w:numPr>
          <w:ilvl w:val="0"/>
          <w:numId w:val="2"/>
        </w:numPr>
        <w:rPr>
          <w:sz w:val="28"/>
          <w:szCs w:val="28"/>
          <w:u w:val="single"/>
        </w:rPr>
      </w:pPr>
      <w:r w:rsidRPr="00EB4024">
        <w:rPr>
          <w:sz w:val="28"/>
          <w:szCs w:val="28"/>
          <w:u w:val="single"/>
        </w:rPr>
        <w:t>Les mélanocytes</w:t>
      </w:r>
    </w:p>
    <w:p w:rsidR="00CB2E91" w:rsidRDefault="00CB2E91" w:rsidP="00CB2E91">
      <w:pPr>
        <w:rPr>
          <w:sz w:val="28"/>
          <w:szCs w:val="28"/>
        </w:rPr>
      </w:pPr>
      <w:r>
        <w:rPr>
          <w:sz w:val="28"/>
          <w:szCs w:val="28"/>
        </w:rPr>
        <w:t xml:space="preserve">C’est une cellule unicellulaire qui n’a pas de mitose et qui se trouve dans la couche basale. Elle possède des prolongements cytoplasmiques </w:t>
      </w:r>
      <w:proofErr w:type="gramStart"/>
      <w:r>
        <w:rPr>
          <w:sz w:val="28"/>
          <w:szCs w:val="28"/>
        </w:rPr>
        <w:t>appelé</w:t>
      </w:r>
      <w:proofErr w:type="gramEnd"/>
      <w:r>
        <w:rPr>
          <w:sz w:val="28"/>
          <w:szCs w:val="28"/>
        </w:rPr>
        <w:t xml:space="preserve"> dendrites qui s’insère entre les Kératinocytes voisins. Elle synthétise un pigment : la mélanine qui donne la couleur à la peau.</w:t>
      </w:r>
    </w:p>
    <w:p w:rsidR="00EB4024" w:rsidRDefault="00EB4024" w:rsidP="00CB2E91">
      <w:pPr>
        <w:rPr>
          <w:sz w:val="28"/>
          <w:szCs w:val="28"/>
        </w:rPr>
      </w:pPr>
    </w:p>
    <w:p w:rsidR="00EB4024" w:rsidRDefault="00EB4024" w:rsidP="00CB2E91">
      <w:pPr>
        <w:rPr>
          <w:sz w:val="28"/>
          <w:szCs w:val="28"/>
        </w:rPr>
      </w:pPr>
    </w:p>
    <w:p w:rsidR="00CB2E91" w:rsidRPr="00EB4024" w:rsidRDefault="00CB2E91" w:rsidP="00CB2E91">
      <w:pPr>
        <w:pStyle w:val="Paragraphedeliste"/>
        <w:numPr>
          <w:ilvl w:val="0"/>
          <w:numId w:val="2"/>
        </w:numPr>
        <w:rPr>
          <w:sz w:val="28"/>
          <w:szCs w:val="28"/>
          <w:u w:val="single"/>
        </w:rPr>
      </w:pPr>
      <w:r w:rsidRPr="00EB4024">
        <w:rPr>
          <w:sz w:val="28"/>
          <w:szCs w:val="28"/>
          <w:u w:val="single"/>
        </w:rPr>
        <w:lastRenderedPageBreak/>
        <w:t>Les cellules de Langerhans (macro phagocytes intra-épidermique)</w:t>
      </w:r>
    </w:p>
    <w:p w:rsidR="00CB2E91" w:rsidRDefault="00CB2E91" w:rsidP="00CB2E91">
      <w:pPr>
        <w:rPr>
          <w:sz w:val="28"/>
          <w:szCs w:val="28"/>
        </w:rPr>
      </w:pPr>
      <w:r>
        <w:rPr>
          <w:sz w:val="28"/>
          <w:szCs w:val="28"/>
        </w:rPr>
        <w:t xml:space="preserve">Ce sont des cellules dendritiques mobiles qui siègent principalement dans la couche muqueuse de Malpighi. Elles jouent un rôle important dans la défense immunitaire en détectant les corps étranges qui auraient pu pénétrer. Elle est particulièrement en action dans l’eczéma de contact. Elle favorise la production des lymphocytes et elles sont macrophages. (Capacité à attraper et digérer les molécules). Elles jouent un rôle dans la régulation des mitoses et </w:t>
      </w:r>
      <w:r w:rsidR="00492531">
        <w:rPr>
          <w:sz w:val="28"/>
          <w:szCs w:val="28"/>
        </w:rPr>
        <w:t>la maturation des kératinocytes.</w:t>
      </w:r>
    </w:p>
    <w:p w:rsidR="00492531" w:rsidRPr="00EB4024" w:rsidRDefault="00492531" w:rsidP="00492531">
      <w:pPr>
        <w:pStyle w:val="Paragraphedeliste"/>
        <w:numPr>
          <w:ilvl w:val="0"/>
          <w:numId w:val="2"/>
        </w:numPr>
        <w:rPr>
          <w:sz w:val="28"/>
          <w:szCs w:val="28"/>
          <w:u w:val="single"/>
        </w:rPr>
      </w:pPr>
      <w:r w:rsidRPr="00EB4024">
        <w:rPr>
          <w:sz w:val="28"/>
          <w:szCs w:val="28"/>
          <w:u w:val="single"/>
        </w:rPr>
        <w:t xml:space="preserve">Cellules de Merckel  </w:t>
      </w:r>
      <w:proofErr w:type="gramStart"/>
      <w:r w:rsidRPr="00EB4024">
        <w:rPr>
          <w:sz w:val="28"/>
          <w:szCs w:val="28"/>
          <w:u w:val="single"/>
        </w:rPr>
        <w:t xml:space="preserve">( </w:t>
      </w:r>
      <w:proofErr w:type="spellStart"/>
      <w:r w:rsidRPr="00EB4024">
        <w:rPr>
          <w:sz w:val="28"/>
          <w:szCs w:val="28"/>
          <w:u w:val="single"/>
        </w:rPr>
        <w:t>Epithelioïdocytes</w:t>
      </w:r>
      <w:proofErr w:type="spellEnd"/>
      <w:proofErr w:type="gramEnd"/>
      <w:r w:rsidRPr="00EB4024">
        <w:rPr>
          <w:sz w:val="28"/>
          <w:szCs w:val="28"/>
          <w:u w:val="single"/>
        </w:rPr>
        <w:t xml:space="preserve"> du tact)</w:t>
      </w:r>
    </w:p>
    <w:p w:rsidR="00492531" w:rsidRDefault="00492531" w:rsidP="00492531">
      <w:pPr>
        <w:rPr>
          <w:sz w:val="28"/>
          <w:szCs w:val="28"/>
        </w:rPr>
      </w:pPr>
      <w:r>
        <w:rPr>
          <w:sz w:val="28"/>
          <w:szCs w:val="28"/>
        </w:rPr>
        <w:t xml:space="preserve">Elles sont situées au niveau de la couche basale, posées sur la lame basale et de formes coniques. Elles sont reliées à un filet nerveux ce qui leurs confèrent un rôle de récepteur sensoriel du touché. Elles sont donc </w:t>
      </w:r>
      <w:r w:rsidR="00EB4024">
        <w:rPr>
          <w:sz w:val="28"/>
          <w:szCs w:val="28"/>
        </w:rPr>
        <w:t>sensibles</w:t>
      </w:r>
      <w:r>
        <w:rPr>
          <w:sz w:val="28"/>
          <w:szCs w:val="28"/>
        </w:rPr>
        <w:t xml:space="preserve"> aux excitations mécaniques.</w:t>
      </w:r>
    </w:p>
    <w:p w:rsidR="00B4233E" w:rsidRPr="00EB4024" w:rsidRDefault="00B4233E" w:rsidP="00492531">
      <w:pPr>
        <w:rPr>
          <w:sz w:val="36"/>
          <w:szCs w:val="28"/>
          <w:u w:val="thick" w:color="FF0000"/>
        </w:rPr>
      </w:pPr>
      <w:r w:rsidRPr="00EB4024">
        <w:rPr>
          <w:sz w:val="36"/>
          <w:szCs w:val="28"/>
          <w:u w:val="thick" w:color="FF0000"/>
        </w:rPr>
        <w:t>III Les différentes couches de l’épiderme</w:t>
      </w:r>
    </w:p>
    <w:p w:rsidR="00B4233E" w:rsidRPr="00EB4024" w:rsidRDefault="00B4233E" w:rsidP="00B4233E">
      <w:pPr>
        <w:pStyle w:val="Paragraphedeliste"/>
        <w:numPr>
          <w:ilvl w:val="0"/>
          <w:numId w:val="3"/>
        </w:numPr>
        <w:rPr>
          <w:sz w:val="28"/>
          <w:szCs w:val="28"/>
          <w:u w:val="single"/>
        </w:rPr>
      </w:pPr>
      <w:r w:rsidRPr="00EB4024">
        <w:rPr>
          <w:sz w:val="28"/>
          <w:szCs w:val="28"/>
          <w:u w:val="single"/>
        </w:rPr>
        <w:t>La couche basale germinative</w:t>
      </w:r>
    </w:p>
    <w:p w:rsidR="00B4233E" w:rsidRDefault="00B4233E" w:rsidP="00B4233E">
      <w:pPr>
        <w:rPr>
          <w:sz w:val="28"/>
          <w:szCs w:val="28"/>
        </w:rPr>
      </w:pPr>
      <w:r>
        <w:rPr>
          <w:sz w:val="28"/>
          <w:szCs w:val="28"/>
        </w:rPr>
        <w:t>Elle est formée d’une seule couche de cellule implantée sur la lame basale. C’est le siège de mitoses permanentes qui assure le renouvellement continuel de l’épiderme</w:t>
      </w:r>
    </w:p>
    <w:p w:rsidR="00B4233E" w:rsidRPr="00EB4024" w:rsidRDefault="00B4233E" w:rsidP="00B4233E">
      <w:pPr>
        <w:pStyle w:val="Paragraphedeliste"/>
        <w:numPr>
          <w:ilvl w:val="0"/>
          <w:numId w:val="3"/>
        </w:numPr>
        <w:rPr>
          <w:sz w:val="28"/>
          <w:szCs w:val="28"/>
          <w:u w:val="single"/>
        </w:rPr>
      </w:pPr>
      <w:r w:rsidRPr="00EB4024">
        <w:rPr>
          <w:sz w:val="28"/>
          <w:szCs w:val="28"/>
          <w:u w:val="single"/>
        </w:rPr>
        <w:t xml:space="preserve">La  couche muqueuse de Malpighi </w:t>
      </w:r>
    </w:p>
    <w:p w:rsidR="00B4233E" w:rsidRDefault="00B4233E" w:rsidP="00B4233E">
      <w:pPr>
        <w:rPr>
          <w:sz w:val="28"/>
          <w:szCs w:val="28"/>
        </w:rPr>
      </w:pPr>
      <w:r>
        <w:rPr>
          <w:sz w:val="28"/>
          <w:szCs w:val="28"/>
        </w:rPr>
        <w:t xml:space="preserve">Elle est formée de 3 à 5 couches de cellule. Il n’y a </w:t>
      </w:r>
      <w:r w:rsidR="00951627">
        <w:rPr>
          <w:sz w:val="28"/>
          <w:szCs w:val="28"/>
        </w:rPr>
        <w:t>pas de mitose sauf en cas de blessures. Elles ont une forme polyédrique.</w:t>
      </w:r>
    </w:p>
    <w:p w:rsidR="00951627" w:rsidRPr="00EB4024" w:rsidRDefault="00951627" w:rsidP="00951627">
      <w:pPr>
        <w:pStyle w:val="Paragraphedeliste"/>
        <w:numPr>
          <w:ilvl w:val="0"/>
          <w:numId w:val="3"/>
        </w:numPr>
        <w:rPr>
          <w:sz w:val="28"/>
          <w:szCs w:val="28"/>
          <w:u w:val="single"/>
        </w:rPr>
      </w:pPr>
      <w:r w:rsidRPr="00EB4024">
        <w:rPr>
          <w:sz w:val="28"/>
          <w:szCs w:val="28"/>
          <w:u w:val="single"/>
        </w:rPr>
        <w:t>La couche granuleuse</w:t>
      </w:r>
    </w:p>
    <w:p w:rsidR="00951627" w:rsidRDefault="00951627" w:rsidP="00951627">
      <w:pPr>
        <w:rPr>
          <w:sz w:val="28"/>
          <w:szCs w:val="28"/>
        </w:rPr>
      </w:pPr>
      <w:r>
        <w:rPr>
          <w:sz w:val="28"/>
          <w:szCs w:val="28"/>
        </w:rPr>
        <w:t>Elle est formée de 4 à 5 couches de cellule. La forme est losangique. Ces cellules sont en dégénérescence.</w:t>
      </w:r>
    </w:p>
    <w:p w:rsidR="00951627" w:rsidRPr="00EB4024" w:rsidRDefault="00951627" w:rsidP="00951627">
      <w:pPr>
        <w:pStyle w:val="Paragraphedeliste"/>
        <w:numPr>
          <w:ilvl w:val="0"/>
          <w:numId w:val="3"/>
        </w:numPr>
        <w:rPr>
          <w:sz w:val="28"/>
          <w:szCs w:val="28"/>
          <w:u w:val="single"/>
        </w:rPr>
      </w:pPr>
      <w:r w:rsidRPr="00EB4024">
        <w:rPr>
          <w:sz w:val="28"/>
          <w:szCs w:val="28"/>
          <w:u w:val="single"/>
        </w:rPr>
        <w:t>La couche cornée</w:t>
      </w:r>
    </w:p>
    <w:p w:rsidR="00951627" w:rsidRDefault="00951627" w:rsidP="00951627">
      <w:pPr>
        <w:rPr>
          <w:sz w:val="28"/>
          <w:szCs w:val="28"/>
        </w:rPr>
      </w:pPr>
      <w:r>
        <w:rPr>
          <w:sz w:val="28"/>
          <w:szCs w:val="28"/>
        </w:rPr>
        <w:t xml:space="preserve">Elle est formée d’une superposition de cellule allant jusqu’à 20 couches. Elles sont totalement </w:t>
      </w:r>
      <w:r w:rsidR="00EB4024">
        <w:rPr>
          <w:sz w:val="28"/>
          <w:szCs w:val="28"/>
        </w:rPr>
        <w:t>kératinisées</w:t>
      </w:r>
      <w:r>
        <w:rPr>
          <w:sz w:val="28"/>
          <w:szCs w:val="28"/>
        </w:rPr>
        <w:t>. Elle comprend plusieurs sous couches :</w:t>
      </w:r>
    </w:p>
    <w:p w:rsidR="00951627" w:rsidRDefault="00951627" w:rsidP="00951627">
      <w:pPr>
        <w:pStyle w:val="Paragraphedeliste"/>
        <w:numPr>
          <w:ilvl w:val="0"/>
          <w:numId w:val="1"/>
        </w:numPr>
        <w:rPr>
          <w:sz w:val="28"/>
          <w:szCs w:val="28"/>
        </w:rPr>
      </w:pPr>
      <w:r>
        <w:rPr>
          <w:sz w:val="28"/>
          <w:szCs w:val="28"/>
        </w:rPr>
        <w:t>La couche brillante qui se retrouve essentiellement au niveau de la paume des mains et de la plante des pieds</w:t>
      </w:r>
    </w:p>
    <w:p w:rsidR="00951627" w:rsidRDefault="00951627" w:rsidP="00951627">
      <w:pPr>
        <w:pStyle w:val="Paragraphedeliste"/>
        <w:numPr>
          <w:ilvl w:val="0"/>
          <w:numId w:val="1"/>
        </w:numPr>
        <w:rPr>
          <w:sz w:val="28"/>
          <w:szCs w:val="28"/>
        </w:rPr>
      </w:pPr>
      <w:r>
        <w:rPr>
          <w:sz w:val="28"/>
          <w:szCs w:val="28"/>
        </w:rPr>
        <w:t>La couche compacte ou les cellules sont étroitement soudés par un ciment intercellulaire</w:t>
      </w:r>
    </w:p>
    <w:p w:rsidR="009D0434" w:rsidRDefault="00951627" w:rsidP="009D0434">
      <w:pPr>
        <w:pStyle w:val="Paragraphedeliste"/>
        <w:numPr>
          <w:ilvl w:val="0"/>
          <w:numId w:val="1"/>
        </w:numPr>
        <w:rPr>
          <w:sz w:val="28"/>
          <w:szCs w:val="28"/>
        </w:rPr>
      </w:pPr>
      <w:r>
        <w:rPr>
          <w:sz w:val="28"/>
          <w:szCs w:val="28"/>
        </w:rPr>
        <w:t xml:space="preserve">La couche </w:t>
      </w:r>
      <w:proofErr w:type="spellStart"/>
      <w:r>
        <w:rPr>
          <w:sz w:val="28"/>
          <w:szCs w:val="28"/>
        </w:rPr>
        <w:t>desquamente</w:t>
      </w:r>
      <w:proofErr w:type="spellEnd"/>
      <w:r>
        <w:rPr>
          <w:sz w:val="28"/>
          <w:szCs w:val="28"/>
        </w:rPr>
        <w:t xml:space="preserve"> ou les cellules perdent de leurs cohésion et desquame vers l’extérieur sous forme de cellules mortes appelées squames.</w:t>
      </w:r>
    </w:p>
    <w:p w:rsidR="0059795B" w:rsidRDefault="0059795B" w:rsidP="0059795B">
      <w:pPr>
        <w:pStyle w:val="Paragraphedeliste"/>
        <w:rPr>
          <w:sz w:val="28"/>
          <w:szCs w:val="28"/>
        </w:rPr>
      </w:pPr>
    </w:p>
    <w:p w:rsidR="0059795B" w:rsidRDefault="0059795B" w:rsidP="0059795B">
      <w:pPr>
        <w:pStyle w:val="Paragraphedeliste"/>
        <w:rPr>
          <w:sz w:val="28"/>
          <w:szCs w:val="28"/>
        </w:rPr>
      </w:pPr>
    </w:p>
    <w:p w:rsidR="0059795B" w:rsidRDefault="0059795B" w:rsidP="0059795B">
      <w:pPr>
        <w:pStyle w:val="Paragraphedeliste"/>
        <w:rPr>
          <w:sz w:val="36"/>
          <w:szCs w:val="28"/>
          <w:u w:val="thick" w:color="FF0000"/>
        </w:rPr>
      </w:pPr>
      <w:r w:rsidRPr="0059795B">
        <w:rPr>
          <w:sz w:val="36"/>
          <w:szCs w:val="28"/>
          <w:u w:val="thick" w:color="FF0000"/>
        </w:rPr>
        <w:lastRenderedPageBreak/>
        <w:t>IV Les fonctions de l’épiderme.</w:t>
      </w:r>
    </w:p>
    <w:p w:rsidR="0059795B" w:rsidRDefault="0059795B" w:rsidP="0059795B">
      <w:pPr>
        <w:pStyle w:val="Paragraphedeliste"/>
        <w:numPr>
          <w:ilvl w:val="0"/>
          <w:numId w:val="1"/>
        </w:numPr>
        <w:rPr>
          <w:sz w:val="28"/>
          <w:szCs w:val="28"/>
        </w:rPr>
      </w:pPr>
      <w:r>
        <w:rPr>
          <w:sz w:val="28"/>
          <w:szCs w:val="28"/>
        </w:rPr>
        <w:t>L’épiderme à essentiellement un rôle de protection face aux agressions extérieures de par la constitution du tissu épithélial. (cellules serrées)</w:t>
      </w:r>
    </w:p>
    <w:p w:rsidR="0059795B" w:rsidRDefault="0059795B" w:rsidP="0059795B">
      <w:pPr>
        <w:pStyle w:val="Paragraphedeliste"/>
        <w:numPr>
          <w:ilvl w:val="0"/>
          <w:numId w:val="1"/>
        </w:numPr>
        <w:rPr>
          <w:sz w:val="28"/>
          <w:szCs w:val="28"/>
        </w:rPr>
      </w:pPr>
      <w:r>
        <w:rPr>
          <w:sz w:val="28"/>
          <w:szCs w:val="28"/>
        </w:rPr>
        <w:t xml:space="preserve">L’épiderme apporte une solidité à la peau grâce à la kératine formée en couche cornée. </w:t>
      </w:r>
    </w:p>
    <w:p w:rsidR="0059795B" w:rsidRPr="0059795B" w:rsidRDefault="0059795B" w:rsidP="0059795B">
      <w:pPr>
        <w:pStyle w:val="Paragraphedeliste"/>
        <w:numPr>
          <w:ilvl w:val="0"/>
          <w:numId w:val="1"/>
        </w:numPr>
        <w:rPr>
          <w:sz w:val="28"/>
          <w:szCs w:val="28"/>
        </w:rPr>
      </w:pPr>
      <w:r>
        <w:rPr>
          <w:sz w:val="28"/>
          <w:szCs w:val="28"/>
        </w:rPr>
        <w:t>La couche cornée de par</w:t>
      </w:r>
      <w:r w:rsidRPr="0059795B">
        <w:rPr>
          <w:sz w:val="28"/>
          <w:szCs w:val="28"/>
        </w:rPr>
        <w:t xml:space="preserve"> sa structure empêche l’évaporation de l’eau.</w:t>
      </w:r>
    </w:p>
    <w:p w:rsidR="0059795B" w:rsidRDefault="0059795B" w:rsidP="0059795B">
      <w:pPr>
        <w:pStyle w:val="Paragraphedeliste"/>
        <w:numPr>
          <w:ilvl w:val="0"/>
          <w:numId w:val="1"/>
        </w:numPr>
        <w:rPr>
          <w:sz w:val="28"/>
          <w:szCs w:val="28"/>
        </w:rPr>
      </w:pPr>
      <w:r>
        <w:rPr>
          <w:sz w:val="28"/>
          <w:szCs w:val="28"/>
        </w:rPr>
        <w:t>L’épiderme à un rôle imm</w:t>
      </w:r>
      <w:bookmarkStart w:id="0" w:name="_GoBack"/>
      <w:bookmarkEnd w:id="0"/>
      <w:r>
        <w:rPr>
          <w:sz w:val="28"/>
          <w:szCs w:val="28"/>
        </w:rPr>
        <w:t>unitaire grâce aux cellules de Langerhans.</w:t>
      </w:r>
    </w:p>
    <w:p w:rsidR="0059795B" w:rsidRDefault="0059795B" w:rsidP="0059795B">
      <w:pPr>
        <w:pStyle w:val="Paragraphedeliste"/>
        <w:numPr>
          <w:ilvl w:val="0"/>
          <w:numId w:val="1"/>
        </w:numPr>
        <w:rPr>
          <w:sz w:val="28"/>
          <w:szCs w:val="28"/>
        </w:rPr>
      </w:pPr>
      <w:r>
        <w:rPr>
          <w:sz w:val="28"/>
          <w:szCs w:val="28"/>
        </w:rPr>
        <w:t>L’épiderme possède une sensibilité grâce aux cellules de Merckel.</w:t>
      </w:r>
    </w:p>
    <w:p w:rsidR="0059795B" w:rsidRDefault="0059795B" w:rsidP="0059795B">
      <w:pPr>
        <w:pStyle w:val="Paragraphedeliste"/>
        <w:numPr>
          <w:ilvl w:val="0"/>
          <w:numId w:val="1"/>
        </w:numPr>
        <w:rPr>
          <w:sz w:val="28"/>
          <w:szCs w:val="28"/>
        </w:rPr>
      </w:pPr>
      <w:r>
        <w:rPr>
          <w:sz w:val="28"/>
          <w:szCs w:val="28"/>
        </w:rPr>
        <w:t>L’épiderme permet une protection contre les UV grâce à la mélanine formée par les mélanocytes.</w:t>
      </w:r>
    </w:p>
    <w:p w:rsidR="0059795B" w:rsidRPr="0059795B" w:rsidRDefault="0059795B" w:rsidP="0059795B">
      <w:pPr>
        <w:pStyle w:val="Paragraphedeliste"/>
        <w:rPr>
          <w:sz w:val="28"/>
          <w:szCs w:val="28"/>
        </w:rPr>
      </w:pPr>
    </w:p>
    <w:sectPr w:rsidR="0059795B" w:rsidRPr="0059795B" w:rsidSect="00EB402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2B0CCE"/>
    <w:multiLevelType w:val="hybridMultilevel"/>
    <w:tmpl w:val="1E72635E"/>
    <w:lvl w:ilvl="0" w:tplc="80A6FA48">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41F6958"/>
    <w:multiLevelType w:val="hybridMultilevel"/>
    <w:tmpl w:val="B3FC73E6"/>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
    <w:nsid w:val="60FE4265"/>
    <w:multiLevelType w:val="hybridMultilevel"/>
    <w:tmpl w:val="80E0A40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6BB8"/>
    <w:rsid w:val="00492531"/>
    <w:rsid w:val="0059795B"/>
    <w:rsid w:val="00617184"/>
    <w:rsid w:val="008A5EAB"/>
    <w:rsid w:val="00951627"/>
    <w:rsid w:val="009D0434"/>
    <w:rsid w:val="00B4233E"/>
    <w:rsid w:val="00CB2E91"/>
    <w:rsid w:val="00D56BB8"/>
    <w:rsid w:val="00EB402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56BB8"/>
    <w:pPr>
      <w:ind w:left="720"/>
      <w:contextualSpacing/>
    </w:pPr>
  </w:style>
  <w:style w:type="paragraph" w:styleId="Textedebulles">
    <w:name w:val="Balloon Text"/>
    <w:basedOn w:val="Normal"/>
    <w:link w:val="TextedebullesCar"/>
    <w:uiPriority w:val="99"/>
    <w:semiHidden/>
    <w:unhideWhenUsed/>
    <w:rsid w:val="009D043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D04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56BB8"/>
    <w:pPr>
      <w:ind w:left="720"/>
      <w:contextualSpacing/>
    </w:pPr>
  </w:style>
  <w:style w:type="paragraph" w:styleId="Textedebulles">
    <w:name w:val="Balloon Text"/>
    <w:basedOn w:val="Normal"/>
    <w:link w:val="TextedebullesCar"/>
    <w:uiPriority w:val="99"/>
    <w:semiHidden/>
    <w:unhideWhenUsed/>
    <w:rsid w:val="009D043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D04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3</Pages>
  <Words>579</Words>
  <Characters>3189</Characters>
  <Application>Microsoft Office Word</Application>
  <DocSecurity>0</DocSecurity>
  <Lines>26</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tifany</dc:creator>
  <cp:lastModifiedBy>tifany</cp:lastModifiedBy>
  <cp:revision>4</cp:revision>
  <dcterms:created xsi:type="dcterms:W3CDTF">2013-08-18T14:04:00Z</dcterms:created>
  <dcterms:modified xsi:type="dcterms:W3CDTF">2013-09-09T12:45:00Z</dcterms:modified>
</cp:coreProperties>
</file>