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A3E" w:rsidRDefault="00B443D7" w:rsidP="00B443D7">
      <w:pPr>
        <w:pStyle w:val="Titre"/>
      </w:pPr>
      <w:r>
        <w:t>La glande sébacée</w:t>
      </w:r>
    </w:p>
    <w:p w:rsidR="00B443D7" w:rsidRPr="00AC6F7A" w:rsidRDefault="00B443D7" w:rsidP="00B443D7">
      <w:pPr>
        <w:pStyle w:val="Titre1"/>
        <w:spacing w:before="0"/>
        <w:rPr>
          <w:sz w:val="32"/>
          <w:szCs w:val="32"/>
          <w:u w:val="single"/>
        </w:rPr>
      </w:pPr>
      <w:r w:rsidRPr="00AC6F7A">
        <w:rPr>
          <w:sz w:val="32"/>
          <w:szCs w:val="32"/>
          <w:u w:val="single"/>
        </w:rPr>
        <w:t xml:space="preserve">Définition : </w:t>
      </w:r>
    </w:p>
    <w:p w:rsidR="00B443D7" w:rsidRDefault="00B443D7" w:rsidP="00B443D7">
      <w:r>
        <w:t>Les glandes sébacées sont situées dans la partie moyenne du derme et toujours annexé à un follicule pileux. Elles sont présentées dans toutes les régions de la peau, sauf celles dépourvue de poil : les paumes des mains, plantes des pieds, les paupières supérieures. Leur densité n’est pas identique sur toutes les régions du corps : Elles sont plus importantes au niveau du cuir chevelu et le visage. C’est une glande exocrine acineuse (exocrine = glande qui sécrète une substance qu’elle rejette à l’extérieur) (Acineuse = poche, forme de la glande).</w:t>
      </w:r>
    </w:p>
    <w:p w:rsidR="00AC6F7A" w:rsidRDefault="00AC6F7A" w:rsidP="00B443D7"/>
    <w:p w:rsidR="00B443D7" w:rsidRPr="00AC6F7A" w:rsidRDefault="00B443D7" w:rsidP="00B443D7">
      <w:pPr>
        <w:pStyle w:val="Titre1"/>
        <w:spacing w:before="0"/>
        <w:rPr>
          <w:sz w:val="32"/>
          <w:szCs w:val="32"/>
          <w:u w:val="single"/>
        </w:rPr>
      </w:pPr>
      <w:r w:rsidRPr="00AC6F7A">
        <w:rPr>
          <w:sz w:val="32"/>
          <w:szCs w:val="32"/>
          <w:u w:val="single"/>
        </w:rPr>
        <w:t>Mécanisme de la sécrétion sébacée :</w:t>
      </w:r>
    </w:p>
    <w:p w:rsidR="00B443D7" w:rsidRDefault="00B443D7" w:rsidP="00B443D7">
      <w:r>
        <w:t>La glande sébacée est entièrement occupé de cellule appelé « sébocyte » qui se regroupe en couche de cellules, comme l’épiderme, la première couche étant une couche basale germinative, ou les cellules sont capable de se divisée.</w:t>
      </w:r>
    </w:p>
    <w:p w:rsidR="00B443D7" w:rsidRDefault="00B443D7" w:rsidP="00B443D7">
      <w:r>
        <w:t>Une des cellules filles a se remplir progressivement de lipide jusqu'à désintégration complète de la cellule, donc expulsion du sébum</w:t>
      </w:r>
    </w:p>
    <w:p w:rsidR="00AC6F7A" w:rsidRDefault="00AC6F7A" w:rsidP="00B443D7"/>
    <w:p w:rsidR="007C48EA" w:rsidRPr="00AC6F7A" w:rsidRDefault="007C48EA" w:rsidP="007C48EA">
      <w:pPr>
        <w:pStyle w:val="Titre1"/>
        <w:spacing w:before="0"/>
        <w:rPr>
          <w:sz w:val="32"/>
          <w:szCs w:val="32"/>
          <w:u w:val="single"/>
        </w:rPr>
      </w:pPr>
      <w:r w:rsidRPr="00AC6F7A">
        <w:rPr>
          <w:sz w:val="32"/>
          <w:szCs w:val="32"/>
          <w:u w:val="single"/>
        </w:rPr>
        <w:t>Composition du sébum :</w:t>
      </w:r>
    </w:p>
    <w:p w:rsidR="007C48EA" w:rsidRDefault="007C48EA" w:rsidP="00B443D7">
      <w:r>
        <w:t>Il est composé de 96 %  de lipide, dans ces lipides ont troue du squalène (12%), des cires (25%),des tryglycérides (46%), des acides gras (15%)</w:t>
      </w:r>
    </w:p>
    <w:p w:rsidR="00AC6F7A" w:rsidRDefault="00AC6F7A" w:rsidP="00B443D7"/>
    <w:p w:rsidR="007C48EA" w:rsidRPr="00AC6F7A" w:rsidRDefault="007C48EA" w:rsidP="00AC6F7A">
      <w:pPr>
        <w:pStyle w:val="Titre1"/>
        <w:spacing w:before="0"/>
        <w:rPr>
          <w:sz w:val="32"/>
          <w:szCs w:val="32"/>
          <w:u w:val="single"/>
        </w:rPr>
      </w:pPr>
      <w:r w:rsidRPr="00AC6F7A">
        <w:rPr>
          <w:sz w:val="32"/>
          <w:szCs w:val="32"/>
          <w:u w:val="single"/>
        </w:rPr>
        <w:t>Facteur de variation de la production du sébum :</w:t>
      </w:r>
    </w:p>
    <w:p w:rsidR="007C48EA" w:rsidRDefault="007C48EA" w:rsidP="007C48EA">
      <w:pPr>
        <w:pStyle w:val="Paragraphedeliste"/>
        <w:numPr>
          <w:ilvl w:val="0"/>
          <w:numId w:val="1"/>
        </w:numPr>
      </w:pPr>
      <w:r>
        <w:t>La production de sébum est plus importante chez l’home que chez la femme</w:t>
      </w:r>
    </w:p>
    <w:p w:rsidR="007C48EA" w:rsidRPr="007C48EA" w:rsidRDefault="007C48EA" w:rsidP="007C48EA">
      <w:pPr>
        <w:pStyle w:val="Paragraphedeliste"/>
        <w:numPr>
          <w:ilvl w:val="0"/>
          <w:numId w:val="1"/>
        </w:numPr>
      </w:pPr>
      <w:r>
        <w:t xml:space="preserve">La sécrétion sébacée diminue à la 50 </w:t>
      </w:r>
      <w:r w:rsidRPr="007C48EA">
        <w:rPr>
          <w:sz w:val="28"/>
          <w:szCs w:val="28"/>
          <w:vertAlign w:val="superscript"/>
        </w:rPr>
        <w:t>ène</w:t>
      </w:r>
    </w:p>
    <w:p w:rsidR="007C48EA" w:rsidRDefault="007C48EA" w:rsidP="007C48EA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C48EA">
        <w:rPr>
          <w:sz w:val="24"/>
          <w:szCs w:val="24"/>
        </w:rPr>
        <w:t xml:space="preserve">La condition </w:t>
      </w:r>
      <w:r>
        <w:rPr>
          <w:sz w:val="24"/>
          <w:szCs w:val="24"/>
        </w:rPr>
        <w:t>climatique, les produits trop détergent</w:t>
      </w:r>
    </w:p>
    <w:p w:rsidR="00AC6F7A" w:rsidRDefault="00AC6F7A" w:rsidP="00AC6F7A">
      <w:pPr>
        <w:pStyle w:val="Paragraphedeliste"/>
        <w:rPr>
          <w:sz w:val="24"/>
          <w:szCs w:val="24"/>
        </w:rPr>
      </w:pPr>
    </w:p>
    <w:p w:rsidR="00AC6F7A" w:rsidRDefault="00AC6F7A" w:rsidP="00AC6F7A">
      <w:pPr>
        <w:pStyle w:val="Paragraphedeliste"/>
        <w:rPr>
          <w:sz w:val="24"/>
          <w:szCs w:val="24"/>
        </w:rPr>
      </w:pPr>
    </w:p>
    <w:p w:rsidR="00AC6F7A" w:rsidRPr="00AC6F7A" w:rsidRDefault="00B7513F" w:rsidP="00AC6F7A">
      <w:pPr>
        <w:pStyle w:val="Titre1"/>
        <w:spacing w:before="0"/>
        <w:rPr>
          <w:sz w:val="32"/>
          <w:szCs w:val="32"/>
          <w:u w:val="single"/>
        </w:rPr>
      </w:pPr>
      <w:r w:rsidRPr="00AC6F7A">
        <w:rPr>
          <w:sz w:val="32"/>
          <w:szCs w:val="32"/>
          <w:u w:val="single"/>
        </w:rPr>
        <w:t>Les rôles du sébum :</w:t>
      </w:r>
    </w:p>
    <w:p w:rsidR="00B7513F" w:rsidRDefault="00B7513F" w:rsidP="00B7513F">
      <w:pPr>
        <w:pStyle w:val="Paragraphedeliste"/>
        <w:numPr>
          <w:ilvl w:val="0"/>
          <w:numId w:val="2"/>
        </w:numPr>
      </w:pPr>
      <w:r>
        <w:t xml:space="preserve">Il </w:t>
      </w:r>
      <w:r w:rsidR="00013CCB">
        <w:t>lubrifie</w:t>
      </w:r>
      <w:r>
        <w:t xml:space="preserve"> le poil et la peau</w:t>
      </w:r>
    </w:p>
    <w:p w:rsidR="00B7513F" w:rsidRDefault="00B7513F" w:rsidP="00B7513F">
      <w:pPr>
        <w:pStyle w:val="Paragraphedeliste"/>
        <w:numPr>
          <w:ilvl w:val="0"/>
          <w:numId w:val="2"/>
        </w:numPr>
      </w:pPr>
      <w:r>
        <w:t>Il participe à l’élaboration du film cutanée de surface</w:t>
      </w:r>
    </w:p>
    <w:p w:rsidR="00B7513F" w:rsidRDefault="00B7513F" w:rsidP="00B7513F">
      <w:pPr>
        <w:pStyle w:val="Paragraphedeliste"/>
        <w:numPr>
          <w:ilvl w:val="0"/>
          <w:numId w:val="2"/>
        </w:numPr>
      </w:pPr>
      <w:r>
        <w:t xml:space="preserve">Les acides gras libre </w:t>
      </w:r>
      <w:r w:rsidR="00013CCB">
        <w:t>contenues</w:t>
      </w:r>
      <w:r>
        <w:t xml:space="preserve"> dans le sébum participe au maintient de l’acidité du Ph cutanée (</w:t>
      </w:r>
      <w:r w:rsidR="00013CCB">
        <w:t>Ph de la peau entre 5 et 6)</w:t>
      </w:r>
    </w:p>
    <w:p w:rsidR="00013CCB" w:rsidRDefault="00013CCB" w:rsidP="00B7513F">
      <w:pPr>
        <w:pStyle w:val="Paragraphedeliste"/>
        <w:numPr>
          <w:ilvl w:val="0"/>
          <w:numId w:val="2"/>
        </w:numPr>
      </w:pPr>
      <w:r>
        <w:t>Grâce à sont effet occlusif le sébum évite l’évaporation de l’eau à la surface cutanée</w:t>
      </w:r>
    </w:p>
    <w:p w:rsidR="00B443D7" w:rsidRDefault="00013CCB" w:rsidP="00B443D7">
      <w:pPr>
        <w:pStyle w:val="Paragraphedeliste"/>
        <w:numPr>
          <w:ilvl w:val="0"/>
          <w:numId w:val="2"/>
        </w:numPr>
      </w:pPr>
      <w:r>
        <w:t>Il sert de nutriment à la flore cutanée résidente (micro organisme de la peau)</w:t>
      </w:r>
    </w:p>
    <w:p w:rsidR="007F3C40" w:rsidRPr="00B443D7" w:rsidRDefault="007F3C40" w:rsidP="007F3C40"/>
    <w:sectPr w:rsidR="007F3C40" w:rsidRPr="00B443D7" w:rsidSect="006E2A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1E09" w:rsidRDefault="00941E09" w:rsidP="00AC6F7A">
      <w:pPr>
        <w:spacing w:after="0" w:line="240" w:lineRule="auto"/>
      </w:pPr>
      <w:r>
        <w:separator/>
      </w:r>
    </w:p>
  </w:endnote>
  <w:endnote w:type="continuationSeparator" w:id="1">
    <w:p w:rsidR="00941E09" w:rsidRDefault="00941E09" w:rsidP="00AC6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1E09" w:rsidRDefault="00941E09" w:rsidP="00AC6F7A">
      <w:pPr>
        <w:spacing w:after="0" w:line="240" w:lineRule="auto"/>
      </w:pPr>
      <w:r>
        <w:separator/>
      </w:r>
    </w:p>
  </w:footnote>
  <w:footnote w:type="continuationSeparator" w:id="1">
    <w:p w:rsidR="00941E09" w:rsidRDefault="00941E09" w:rsidP="00AC6F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D227C"/>
    <w:multiLevelType w:val="hybridMultilevel"/>
    <w:tmpl w:val="4638387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9F0089"/>
    <w:multiLevelType w:val="hybridMultilevel"/>
    <w:tmpl w:val="CAC45730"/>
    <w:lvl w:ilvl="0" w:tplc="4210B2C6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43D7"/>
    <w:rsid w:val="00013CCB"/>
    <w:rsid w:val="006E2A3E"/>
    <w:rsid w:val="007C48EA"/>
    <w:rsid w:val="007F3C40"/>
    <w:rsid w:val="00941E09"/>
    <w:rsid w:val="00AC6F7A"/>
    <w:rsid w:val="00B443D7"/>
    <w:rsid w:val="00B7513F"/>
    <w:rsid w:val="00DD1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2A3E"/>
  </w:style>
  <w:style w:type="paragraph" w:styleId="Titre1">
    <w:name w:val="heading 1"/>
    <w:basedOn w:val="Normal"/>
    <w:next w:val="Normal"/>
    <w:link w:val="Titre1Car"/>
    <w:uiPriority w:val="9"/>
    <w:qFormat/>
    <w:rsid w:val="00B443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B443D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B443D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1Car">
    <w:name w:val="Titre 1 Car"/>
    <w:basedOn w:val="Policepardfaut"/>
    <w:link w:val="Titre1"/>
    <w:uiPriority w:val="9"/>
    <w:rsid w:val="00B443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aragraphedeliste">
    <w:name w:val="List Paragraph"/>
    <w:basedOn w:val="Normal"/>
    <w:uiPriority w:val="34"/>
    <w:qFormat/>
    <w:rsid w:val="007C48EA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AC6F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AC6F7A"/>
  </w:style>
  <w:style w:type="paragraph" w:styleId="Pieddepage">
    <w:name w:val="footer"/>
    <w:basedOn w:val="Normal"/>
    <w:link w:val="PieddepageCar"/>
    <w:uiPriority w:val="99"/>
    <w:semiHidden/>
    <w:unhideWhenUsed/>
    <w:rsid w:val="00AC6F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AC6F7A"/>
  </w:style>
  <w:style w:type="paragraph" w:styleId="Textedebulles">
    <w:name w:val="Balloon Text"/>
    <w:basedOn w:val="Normal"/>
    <w:link w:val="TextedebullesCar"/>
    <w:uiPriority w:val="99"/>
    <w:semiHidden/>
    <w:unhideWhenUsed/>
    <w:rsid w:val="007F3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F3C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272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</dc:creator>
  <cp:keywords/>
  <dc:description/>
  <cp:lastModifiedBy>HANS</cp:lastModifiedBy>
  <cp:revision>5</cp:revision>
  <dcterms:created xsi:type="dcterms:W3CDTF">2013-02-25T16:09:00Z</dcterms:created>
  <dcterms:modified xsi:type="dcterms:W3CDTF">2013-02-25T16:37:00Z</dcterms:modified>
</cp:coreProperties>
</file>