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FE0" w:rsidRDefault="004D49AF" w:rsidP="004D49AF">
      <w:pPr>
        <w:jc w:val="center"/>
        <w:rPr>
          <w:b/>
          <w:i/>
          <w:sz w:val="36"/>
          <w:u w:val="single"/>
        </w:rPr>
      </w:pPr>
      <w:r w:rsidRPr="004D49AF">
        <w:rPr>
          <w:b/>
          <w:i/>
          <w:sz w:val="36"/>
          <w:u w:val="single"/>
        </w:rPr>
        <w:t>Le système nerveux</w:t>
      </w:r>
    </w:p>
    <w:p w:rsidR="004D49AF" w:rsidRDefault="004D49AF" w:rsidP="004D49AF">
      <w:pPr>
        <w:rPr>
          <w:sz w:val="24"/>
        </w:rPr>
      </w:pPr>
      <w:r>
        <w:rPr>
          <w:sz w:val="24"/>
        </w:rPr>
        <w:t>Le système nerveux est formé par un tissu nerveux dont les cellules sont les neurones et les cellules gliales. Il se compose de centre nerveux et de nerfs. On distingue :</w:t>
      </w:r>
    </w:p>
    <w:p w:rsidR="004D49AF" w:rsidRDefault="004D49AF" w:rsidP="004D49AF">
      <w:pPr>
        <w:pStyle w:val="Paragraphedeliste"/>
        <w:numPr>
          <w:ilvl w:val="0"/>
          <w:numId w:val="1"/>
        </w:numPr>
        <w:rPr>
          <w:sz w:val="24"/>
        </w:rPr>
      </w:pPr>
      <w:r>
        <w:rPr>
          <w:sz w:val="24"/>
        </w:rPr>
        <w:t xml:space="preserve">Le système nerveux cérébro-spinal qui permet les relations avec le monde extérieur </w:t>
      </w:r>
    </w:p>
    <w:p w:rsidR="004D49AF" w:rsidRPr="00427BCE" w:rsidRDefault="004D49AF" w:rsidP="00427BCE">
      <w:pPr>
        <w:pStyle w:val="Paragraphedeliste"/>
        <w:numPr>
          <w:ilvl w:val="0"/>
          <w:numId w:val="1"/>
        </w:numPr>
        <w:rPr>
          <w:sz w:val="24"/>
        </w:rPr>
      </w:pPr>
      <w:r>
        <w:rPr>
          <w:sz w:val="24"/>
        </w:rPr>
        <w:t>Le système nerveux végétatif appelé aussi sympathique qui permet le fonctionnement des viscères.</w:t>
      </w:r>
    </w:p>
    <w:p w:rsidR="004D49AF" w:rsidRDefault="004D49AF" w:rsidP="007040E5">
      <w:pPr>
        <w:rPr>
          <w:b/>
          <w:sz w:val="28"/>
          <w:u w:val="single"/>
        </w:rPr>
      </w:pPr>
      <w:r>
        <w:rPr>
          <w:b/>
          <w:sz w:val="28"/>
          <w:u w:val="single"/>
        </w:rPr>
        <w:t>II Le système nerveux cérébro-spinal</w:t>
      </w:r>
    </w:p>
    <w:p w:rsidR="004D49AF" w:rsidRDefault="004D49AF" w:rsidP="004D49AF">
      <w:pPr>
        <w:ind w:left="360"/>
        <w:rPr>
          <w:sz w:val="24"/>
        </w:rPr>
      </w:pPr>
      <w:r w:rsidRPr="004D49AF">
        <w:rPr>
          <w:sz w:val="24"/>
        </w:rPr>
        <w:t xml:space="preserve"> </w:t>
      </w:r>
      <w:r w:rsidR="007040E5">
        <w:rPr>
          <w:sz w:val="24"/>
        </w:rPr>
        <w:t>Il comprend 2 parties :</w:t>
      </w:r>
    </w:p>
    <w:p w:rsidR="007040E5" w:rsidRDefault="007040E5" w:rsidP="007040E5">
      <w:pPr>
        <w:pStyle w:val="Paragraphedeliste"/>
        <w:numPr>
          <w:ilvl w:val="0"/>
          <w:numId w:val="2"/>
        </w:numPr>
        <w:rPr>
          <w:sz w:val="24"/>
        </w:rPr>
      </w:pPr>
      <w:r>
        <w:rPr>
          <w:sz w:val="24"/>
        </w:rPr>
        <w:t xml:space="preserve">Le système nerveux central </w:t>
      </w:r>
    </w:p>
    <w:p w:rsidR="007040E5" w:rsidRDefault="007040E5" w:rsidP="007040E5">
      <w:pPr>
        <w:pStyle w:val="Paragraphedeliste"/>
        <w:numPr>
          <w:ilvl w:val="0"/>
          <w:numId w:val="2"/>
        </w:numPr>
        <w:rPr>
          <w:sz w:val="24"/>
        </w:rPr>
      </w:pPr>
      <w:r>
        <w:rPr>
          <w:sz w:val="24"/>
        </w:rPr>
        <w:t>Le système nerveux périphérique</w:t>
      </w:r>
    </w:p>
    <w:p w:rsidR="00427BCE" w:rsidRPr="00427BCE" w:rsidRDefault="00427BCE" w:rsidP="00427BCE">
      <w:pPr>
        <w:pStyle w:val="Paragraphedeliste"/>
        <w:ind w:left="1080"/>
        <w:rPr>
          <w:sz w:val="24"/>
        </w:rPr>
      </w:pPr>
    </w:p>
    <w:p w:rsidR="007040E5" w:rsidRPr="007040E5" w:rsidRDefault="007040E5" w:rsidP="007040E5">
      <w:pPr>
        <w:pStyle w:val="Paragraphedeliste"/>
        <w:numPr>
          <w:ilvl w:val="0"/>
          <w:numId w:val="3"/>
        </w:numPr>
        <w:rPr>
          <w:sz w:val="24"/>
        </w:rPr>
      </w:pPr>
      <w:r>
        <w:rPr>
          <w:sz w:val="24"/>
          <w:u w:val="single"/>
        </w:rPr>
        <w:t>Le système nerveux central</w:t>
      </w:r>
    </w:p>
    <w:p w:rsidR="007040E5" w:rsidRPr="007040E5" w:rsidRDefault="007040E5" w:rsidP="007040E5">
      <w:pPr>
        <w:pStyle w:val="Paragraphedeliste"/>
        <w:numPr>
          <w:ilvl w:val="0"/>
          <w:numId w:val="5"/>
        </w:numPr>
        <w:rPr>
          <w:sz w:val="24"/>
        </w:rPr>
      </w:pPr>
      <w:r>
        <w:rPr>
          <w:i/>
          <w:sz w:val="24"/>
        </w:rPr>
        <w:t>L’encéphale</w:t>
      </w:r>
    </w:p>
    <w:p w:rsidR="007040E5" w:rsidRDefault="007040E5" w:rsidP="007040E5">
      <w:pPr>
        <w:ind w:left="720"/>
        <w:rPr>
          <w:sz w:val="24"/>
        </w:rPr>
      </w:pPr>
      <w:r>
        <w:rPr>
          <w:sz w:val="24"/>
        </w:rPr>
        <w:t>Dans la cavité crânienne, isolé des parois par les méninges se trouvent les 3 parties de l’encéphale qui sont :</w:t>
      </w:r>
    </w:p>
    <w:p w:rsidR="007040E5" w:rsidRDefault="003C32EC" w:rsidP="007040E5">
      <w:pPr>
        <w:pStyle w:val="Paragraphedeliste"/>
        <w:numPr>
          <w:ilvl w:val="0"/>
          <w:numId w:val="6"/>
        </w:numPr>
        <w:rPr>
          <w:sz w:val="24"/>
        </w:rPr>
      </w:pPr>
      <w:r>
        <w:rPr>
          <w:sz w:val="24"/>
        </w:rPr>
        <w:t>Le cerveau</w:t>
      </w:r>
      <w:r w:rsidR="007040E5">
        <w:rPr>
          <w:sz w:val="24"/>
        </w:rPr>
        <w:t xml:space="preserve"> : C’est la partie la plus volumineuse, très complexe avec ces 2 hémisphères </w:t>
      </w:r>
    </w:p>
    <w:p w:rsidR="003C32EC" w:rsidRDefault="003C32EC" w:rsidP="007040E5">
      <w:pPr>
        <w:pStyle w:val="Paragraphedeliste"/>
        <w:numPr>
          <w:ilvl w:val="0"/>
          <w:numId w:val="6"/>
        </w:numPr>
        <w:rPr>
          <w:sz w:val="24"/>
        </w:rPr>
      </w:pPr>
      <w:r>
        <w:rPr>
          <w:sz w:val="24"/>
        </w:rPr>
        <w:t>Le tronc cérébral : constitué par le pont et le bulbe, il permet le passage des faisceaux nerveux (12 paires de nerfs crâniens.)</w:t>
      </w:r>
    </w:p>
    <w:p w:rsidR="003C32EC" w:rsidRDefault="003C32EC" w:rsidP="007040E5">
      <w:pPr>
        <w:pStyle w:val="Paragraphedeliste"/>
        <w:numPr>
          <w:ilvl w:val="0"/>
          <w:numId w:val="6"/>
        </w:numPr>
        <w:rPr>
          <w:sz w:val="24"/>
        </w:rPr>
      </w:pPr>
      <w:r>
        <w:rPr>
          <w:sz w:val="24"/>
        </w:rPr>
        <w:t>Le cervelet : C’est une masse grise qui a une action dans l’équilibre du corps, la coordination des mouvements et sur le tonus musculaire.</w:t>
      </w:r>
    </w:p>
    <w:p w:rsidR="00017AF9" w:rsidRDefault="00017AF9" w:rsidP="00017AF9">
      <w:pPr>
        <w:pStyle w:val="Paragraphedeliste"/>
        <w:ind w:left="1545"/>
        <w:rPr>
          <w:sz w:val="24"/>
        </w:rPr>
      </w:pPr>
    </w:p>
    <w:p w:rsidR="003C32EC" w:rsidRPr="003C32EC" w:rsidRDefault="003C32EC" w:rsidP="003C32EC">
      <w:pPr>
        <w:pStyle w:val="Paragraphedeliste"/>
        <w:numPr>
          <w:ilvl w:val="0"/>
          <w:numId w:val="5"/>
        </w:numPr>
        <w:rPr>
          <w:sz w:val="24"/>
        </w:rPr>
      </w:pPr>
      <w:r>
        <w:rPr>
          <w:i/>
          <w:sz w:val="24"/>
        </w:rPr>
        <w:t>La moelle épinière ou moelle spinale</w:t>
      </w:r>
    </w:p>
    <w:p w:rsidR="002633A3" w:rsidRDefault="003C32EC" w:rsidP="00017AF9">
      <w:pPr>
        <w:ind w:left="720"/>
        <w:rPr>
          <w:sz w:val="24"/>
        </w:rPr>
      </w:pPr>
      <w:r>
        <w:rPr>
          <w:sz w:val="24"/>
        </w:rPr>
        <w:t>La moelle est située dans le canal central. C’est une tige de 1cm de diamètre et de 50cm de long. Elle s’</w:t>
      </w:r>
      <w:r w:rsidR="002633A3">
        <w:rPr>
          <w:sz w:val="24"/>
        </w:rPr>
        <w:t>étend de la C1 à la L2. Elle est entourée par les méninges.</w:t>
      </w:r>
      <w:r w:rsidR="0070184F">
        <w:rPr>
          <w:sz w:val="24"/>
        </w:rPr>
        <w:t xml:space="preserve"> A la coupe, la moelle épinière présente 2 structures :</w:t>
      </w:r>
    </w:p>
    <w:p w:rsidR="0070184F" w:rsidRDefault="0070184F" w:rsidP="0070184F">
      <w:pPr>
        <w:pStyle w:val="Paragraphedeliste"/>
        <w:numPr>
          <w:ilvl w:val="0"/>
          <w:numId w:val="7"/>
        </w:numPr>
        <w:rPr>
          <w:sz w:val="24"/>
        </w:rPr>
      </w:pPr>
      <w:r>
        <w:rPr>
          <w:sz w:val="24"/>
        </w:rPr>
        <w:t>La substance grise : Elle représente le corps des neurones. Elle a la forme d’un H c’est là ou sont intégrées les informations et élaborés les influx nerveux.</w:t>
      </w:r>
    </w:p>
    <w:p w:rsidR="0070184F" w:rsidRDefault="0070184F" w:rsidP="0070184F">
      <w:pPr>
        <w:pStyle w:val="Paragraphedeliste"/>
        <w:numPr>
          <w:ilvl w:val="0"/>
          <w:numId w:val="7"/>
        </w:numPr>
        <w:rPr>
          <w:sz w:val="24"/>
        </w:rPr>
      </w:pPr>
      <w:r>
        <w:rPr>
          <w:sz w:val="24"/>
        </w:rPr>
        <w:t>La substance blanche : Elle représente une voie de conduction des influx nerveux constitués par les axones et les dendrites des neurones.</w:t>
      </w:r>
    </w:p>
    <w:p w:rsidR="0070184F" w:rsidRDefault="0070184F" w:rsidP="0070184F">
      <w:pPr>
        <w:ind w:left="1080"/>
        <w:rPr>
          <w:sz w:val="24"/>
        </w:rPr>
      </w:pPr>
      <w:r>
        <w:rPr>
          <w:sz w:val="24"/>
        </w:rPr>
        <w:t xml:space="preserve">Au centre, ce trouve le canal de l’épendyme ou circule le liquide céphalorachidien. Sur les parties latérales de la moelle spinale se positionne 31 paires de racines nerveuses rachidiennes qui sont constituées pour chacune d’une racine antérieure motrice et d’une racine postérieure sensitive. </w:t>
      </w:r>
    </w:p>
    <w:p w:rsidR="00427BCE" w:rsidRDefault="00427BCE" w:rsidP="00427BCE">
      <w:pPr>
        <w:pStyle w:val="Paragraphedeliste"/>
        <w:numPr>
          <w:ilvl w:val="0"/>
          <w:numId w:val="3"/>
        </w:numPr>
        <w:rPr>
          <w:sz w:val="24"/>
          <w:u w:val="single"/>
        </w:rPr>
      </w:pPr>
      <w:r>
        <w:rPr>
          <w:sz w:val="24"/>
          <w:u w:val="single"/>
        </w:rPr>
        <w:lastRenderedPageBreak/>
        <w:t>Le système nerveux périphérique</w:t>
      </w:r>
    </w:p>
    <w:p w:rsidR="00427BCE" w:rsidRDefault="00427BCE" w:rsidP="0048350E">
      <w:pPr>
        <w:rPr>
          <w:sz w:val="24"/>
        </w:rPr>
      </w:pPr>
      <w:r>
        <w:rPr>
          <w:sz w:val="24"/>
        </w:rPr>
        <w:t>Il assure l’union entre les centres nerveux et les organes périphériques. Il véhicule l’influx nerveux ; pour cela il est constitué de nerfs. Il existe :</w:t>
      </w:r>
    </w:p>
    <w:p w:rsidR="0048350E" w:rsidRDefault="00427BCE" w:rsidP="0048350E">
      <w:pPr>
        <w:pStyle w:val="Paragraphedeliste"/>
        <w:numPr>
          <w:ilvl w:val="0"/>
          <w:numId w:val="11"/>
        </w:numPr>
        <w:rPr>
          <w:sz w:val="24"/>
        </w:rPr>
      </w:pPr>
      <w:r w:rsidRPr="0048350E">
        <w:rPr>
          <w:sz w:val="24"/>
        </w:rPr>
        <w:t>12 paires de nerfs crâniens (qui sont situés principalement au niveau de la tête et qui détecte</w:t>
      </w:r>
      <w:r w:rsidR="0048350E" w:rsidRPr="0048350E">
        <w:rPr>
          <w:sz w:val="24"/>
        </w:rPr>
        <w:t>nt</w:t>
      </w:r>
      <w:r w:rsidRPr="0048350E">
        <w:rPr>
          <w:sz w:val="24"/>
        </w:rPr>
        <w:t xml:space="preserve"> les 5 sens)</w:t>
      </w:r>
    </w:p>
    <w:p w:rsidR="0048350E" w:rsidRPr="0048350E" w:rsidRDefault="00427BCE" w:rsidP="0048350E">
      <w:pPr>
        <w:pStyle w:val="Paragraphedeliste"/>
        <w:numPr>
          <w:ilvl w:val="0"/>
          <w:numId w:val="11"/>
        </w:numPr>
        <w:rPr>
          <w:sz w:val="24"/>
        </w:rPr>
      </w:pPr>
      <w:r w:rsidRPr="0048350E">
        <w:rPr>
          <w:sz w:val="24"/>
        </w:rPr>
        <w:t xml:space="preserve">31 paires de nerfs spinaux (situés plutôt au niveau de l’abdomen et des membres </w:t>
      </w:r>
      <w:r w:rsidR="0048350E" w:rsidRPr="0048350E">
        <w:rPr>
          <w:sz w:val="24"/>
        </w:rPr>
        <w:t>et qui détectent le touché et les informations de l’abdomen)</w:t>
      </w:r>
    </w:p>
    <w:p w:rsidR="0048350E" w:rsidRDefault="0048350E" w:rsidP="0048350E">
      <w:pPr>
        <w:rPr>
          <w:sz w:val="24"/>
        </w:rPr>
      </w:pPr>
      <w:r>
        <w:rPr>
          <w:sz w:val="24"/>
        </w:rPr>
        <w:t>On distingue 3 catégories de nerfs :</w:t>
      </w:r>
    </w:p>
    <w:p w:rsidR="0048350E" w:rsidRDefault="0048350E" w:rsidP="0048350E">
      <w:pPr>
        <w:pStyle w:val="Paragraphedeliste"/>
        <w:numPr>
          <w:ilvl w:val="0"/>
          <w:numId w:val="10"/>
        </w:numPr>
        <w:rPr>
          <w:sz w:val="24"/>
        </w:rPr>
      </w:pPr>
      <w:r>
        <w:rPr>
          <w:sz w:val="24"/>
        </w:rPr>
        <w:t>Les nerfs sensitifs qui transmettent l’influx nerveux sensitif (celui qui amène les messages nerveux de l’extérieur vers les centres nerveux)</w:t>
      </w:r>
    </w:p>
    <w:p w:rsidR="0048350E" w:rsidRDefault="0048350E" w:rsidP="0048350E">
      <w:pPr>
        <w:pStyle w:val="Paragraphedeliste"/>
        <w:numPr>
          <w:ilvl w:val="0"/>
          <w:numId w:val="10"/>
        </w:numPr>
        <w:rPr>
          <w:sz w:val="24"/>
        </w:rPr>
      </w:pPr>
      <w:r>
        <w:rPr>
          <w:sz w:val="24"/>
        </w:rPr>
        <w:t>Les nerfs moteurs qui véhiculent l’influx nerveux moteur (celui qui amène les messages nerveux des centres nerveux vers les organes de réponses)</w:t>
      </w:r>
    </w:p>
    <w:p w:rsidR="0048350E" w:rsidRDefault="0048350E" w:rsidP="0048350E">
      <w:pPr>
        <w:pStyle w:val="Paragraphedeliste"/>
        <w:numPr>
          <w:ilvl w:val="0"/>
          <w:numId w:val="10"/>
        </w:numPr>
        <w:rPr>
          <w:sz w:val="24"/>
        </w:rPr>
      </w:pPr>
      <w:r>
        <w:rPr>
          <w:sz w:val="24"/>
        </w:rPr>
        <w:t>Les nerfs mixtes qui sont à la fois sensitif et moteur.</w:t>
      </w:r>
    </w:p>
    <w:p w:rsidR="0048350E" w:rsidRDefault="0048350E" w:rsidP="0048350E">
      <w:pPr>
        <w:rPr>
          <w:sz w:val="24"/>
        </w:rPr>
      </w:pPr>
      <w:r>
        <w:rPr>
          <w:sz w:val="24"/>
        </w:rPr>
        <w:t>Un nerf est formé de fibres nerveuses entourées de tissu conjonctif</w:t>
      </w:r>
    </w:p>
    <w:p w:rsidR="0048350E" w:rsidRDefault="0048350E" w:rsidP="0048350E">
      <w:pPr>
        <w:rPr>
          <w:b/>
          <w:sz w:val="28"/>
          <w:u w:val="single"/>
        </w:rPr>
      </w:pPr>
      <w:r>
        <w:rPr>
          <w:b/>
          <w:sz w:val="28"/>
          <w:u w:val="single"/>
        </w:rPr>
        <w:t>II Le système nerveux sympathique ou végétatif</w:t>
      </w:r>
    </w:p>
    <w:p w:rsidR="00EC137B" w:rsidRDefault="00EC137B" w:rsidP="00EC137B">
      <w:pPr>
        <w:rPr>
          <w:sz w:val="24"/>
        </w:rPr>
      </w:pPr>
      <w:r>
        <w:rPr>
          <w:sz w:val="24"/>
        </w:rPr>
        <w:t>Les viscères, organes de la vie végétative, sont innervés par un système nerveux différent de celui de la vie de relation : c’est le système nerveux sympathique. Il se décline en 2 catégories :</w:t>
      </w:r>
    </w:p>
    <w:p w:rsidR="00EC137B" w:rsidRDefault="00EC137B" w:rsidP="00EC137B">
      <w:pPr>
        <w:pStyle w:val="Paragraphedeliste"/>
        <w:numPr>
          <w:ilvl w:val="0"/>
          <w:numId w:val="13"/>
        </w:numPr>
        <w:rPr>
          <w:sz w:val="24"/>
        </w:rPr>
      </w:pPr>
      <w:r>
        <w:rPr>
          <w:sz w:val="24"/>
        </w:rPr>
        <w:t>Le système nerveux orthosympathique qui permet d’accélérer l’activité des organes </w:t>
      </w:r>
    </w:p>
    <w:p w:rsidR="00EC137B" w:rsidRDefault="00EC137B" w:rsidP="00EC137B">
      <w:pPr>
        <w:pStyle w:val="Paragraphedeliste"/>
        <w:numPr>
          <w:ilvl w:val="0"/>
          <w:numId w:val="13"/>
        </w:numPr>
        <w:rPr>
          <w:sz w:val="24"/>
        </w:rPr>
      </w:pPr>
      <w:r>
        <w:rPr>
          <w:sz w:val="24"/>
        </w:rPr>
        <w:t>Le système nerveux parasympathique qui permet de ralentir l’activité des organes.</w:t>
      </w:r>
    </w:p>
    <w:p w:rsidR="00EC137B" w:rsidRDefault="00100322" w:rsidP="00EC137B">
      <w:pPr>
        <w:rPr>
          <w:sz w:val="24"/>
        </w:rPr>
      </w:pPr>
      <w:r>
        <w:rPr>
          <w:sz w:val="24"/>
        </w:rPr>
        <w:t>Les centres nerveux végétatifs sont situés dans la moelle spinale et le bulbe mais c’est l’hypothalamus qui est à la tête de tout le système en envoyant des messages chimiques.</w:t>
      </w:r>
    </w:p>
    <w:p w:rsidR="00100322" w:rsidRDefault="00100322" w:rsidP="00EC137B">
      <w:pPr>
        <w:rPr>
          <w:b/>
          <w:sz w:val="28"/>
          <w:u w:val="single"/>
        </w:rPr>
      </w:pPr>
      <w:r>
        <w:rPr>
          <w:b/>
          <w:sz w:val="28"/>
          <w:u w:val="single"/>
        </w:rPr>
        <w:t xml:space="preserve">III Fonctionnement du système nerveux cérébro-spinal </w:t>
      </w:r>
    </w:p>
    <w:p w:rsidR="00100322" w:rsidRDefault="008858EC" w:rsidP="008858EC">
      <w:pPr>
        <w:pStyle w:val="Paragraphedeliste"/>
        <w:numPr>
          <w:ilvl w:val="0"/>
          <w:numId w:val="14"/>
        </w:numPr>
        <w:rPr>
          <w:sz w:val="24"/>
          <w:u w:val="single"/>
        </w:rPr>
      </w:pPr>
      <w:r>
        <w:rPr>
          <w:sz w:val="24"/>
          <w:u w:val="single"/>
        </w:rPr>
        <w:t>Définition de l’arc réflexe</w:t>
      </w:r>
    </w:p>
    <w:p w:rsidR="008858EC" w:rsidRDefault="008858EC" w:rsidP="008858EC">
      <w:pPr>
        <w:rPr>
          <w:sz w:val="24"/>
        </w:rPr>
      </w:pPr>
      <w:r>
        <w:rPr>
          <w:sz w:val="24"/>
        </w:rPr>
        <w:t>L’arc réflexe est une réaction spontanée involontaire face à une stimulation de l’environnement.</w:t>
      </w:r>
    </w:p>
    <w:p w:rsidR="008858EC" w:rsidRDefault="008858EC" w:rsidP="008858EC">
      <w:pPr>
        <w:rPr>
          <w:sz w:val="24"/>
        </w:rPr>
      </w:pPr>
      <w:r>
        <w:rPr>
          <w:sz w:val="24"/>
        </w:rPr>
        <w:t>On peut distinguer des réflexes innés (la respiration, le clignement des yeux,…) et des réflexes acquis par l’apprentiss</w:t>
      </w:r>
      <w:r w:rsidR="00B03D38">
        <w:rPr>
          <w:sz w:val="24"/>
        </w:rPr>
        <w:t>age (conduire, faire du vélo,…)</w:t>
      </w:r>
    </w:p>
    <w:p w:rsidR="00B03D38" w:rsidRDefault="00B03D38" w:rsidP="008858EC">
      <w:pPr>
        <w:rPr>
          <w:sz w:val="24"/>
        </w:rPr>
      </w:pPr>
    </w:p>
    <w:p w:rsidR="00B03D38" w:rsidRDefault="00B03D38" w:rsidP="008858EC">
      <w:pPr>
        <w:rPr>
          <w:sz w:val="24"/>
        </w:rPr>
      </w:pPr>
    </w:p>
    <w:p w:rsidR="008858EC" w:rsidRDefault="008858EC" w:rsidP="008858EC">
      <w:pPr>
        <w:rPr>
          <w:sz w:val="24"/>
        </w:rPr>
      </w:pPr>
    </w:p>
    <w:p w:rsidR="008858EC" w:rsidRPr="008858EC" w:rsidRDefault="008858EC" w:rsidP="008858EC">
      <w:pPr>
        <w:pStyle w:val="Paragraphedeliste"/>
        <w:numPr>
          <w:ilvl w:val="0"/>
          <w:numId w:val="14"/>
        </w:numPr>
        <w:rPr>
          <w:sz w:val="24"/>
        </w:rPr>
      </w:pPr>
      <w:r>
        <w:rPr>
          <w:sz w:val="24"/>
          <w:u w:val="single"/>
        </w:rPr>
        <w:lastRenderedPageBreak/>
        <w:t>Le fonctionnement de l’arc  réflexe</w:t>
      </w:r>
    </w:p>
    <w:p w:rsidR="0048350E" w:rsidRDefault="008858EC" w:rsidP="008858EC">
      <w:pPr>
        <w:rPr>
          <w:sz w:val="24"/>
        </w:rPr>
      </w:pPr>
      <w:r>
        <w:rPr>
          <w:sz w:val="24"/>
        </w:rPr>
        <w:t>L’arc réflexe se décompose de la manière suivante</w:t>
      </w:r>
      <w:r w:rsidR="0018217B">
        <w:rPr>
          <w:sz w:val="24"/>
        </w:rPr>
        <w:t> :</w:t>
      </w:r>
    </w:p>
    <w:p w:rsidR="0018217B" w:rsidRDefault="0018217B" w:rsidP="0018217B">
      <w:pPr>
        <w:pStyle w:val="Paragraphedeliste"/>
        <w:numPr>
          <w:ilvl w:val="0"/>
          <w:numId w:val="15"/>
        </w:numPr>
        <w:rPr>
          <w:sz w:val="24"/>
        </w:rPr>
      </w:pPr>
      <w:r>
        <w:rPr>
          <w:sz w:val="24"/>
        </w:rPr>
        <w:t xml:space="preserve">Un stimulus, la plupart du temps douloureux est détecté par la peau grâce aux récepteurs périphériques qui sont les terminaisons nerveuses. Ces récepteurs transforment le stimulus en influx nerveux. </w:t>
      </w:r>
    </w:p>
    <w:p w:rsidR="0018217B" w:rsidRDefault="0018217B" w:rsidP="0018217B">
      <w:pPr>
        <w:pStyle w:val="Paragraphedeliste"/>
        <w:numPr>
          <w:ilvl w:val="0"/>
          <w:numId w:val="15"/>
        </w:numPr>
        <w:rPr>
          <w:sz w:val="24"/>
        </w:rPr>
      </w:pPr>
      <w:r>
        <w:rPr>
          <w:sz w:val="24"/>
        </w:rPr>
        <w:t>Les fibres nerveuses afférentes ou sensitives conduisent le signal nerveux jusqu’aux centres nerveux (moelle épinière, cerveau,…)</w:t>
      </w:r>
    </w:p>
    <w:p w:rsidR="0018217B" w:rsidRDefault="0018217B" w:rsidP="0018217B">
      <w:pPr>
        <w:pStyle w:val="Paragraphedeliste"/>
        <w:numPr>
          <w:ilvl w:val="0"/>
          <w:numId w:val="15"/>
        </w:numPr>
        <w:rPr>
          <w:sz w:val="24"/>
        </w:rPr>
      </w:pPr>
      <w:r>
        <w:rPr>
          <w:sz w:val="24"/>
        </w:rPr>
        <w:t xml:space="preserve">Le centre nerveux traite l’information et envoie un message de réponse </w:t>
      </w:r>
    </w:p>
    <w:p w:rsidR="0018217B" w:rsidRDefault="0018217B" w:rsidP="0018217B">
      <w:pPr>
        <w:pStyle w:val="Paragraphedeliste"/>
        <w:numPr>
          <w:ilvl w:val="0"/>
          <w:numId w:val="15"/>
        </w:numPr>
        <w:rPr>
          <w:sz w:val="24"/>
        </w:rPr>
      </w:pPr>
      <w:r>
        <w:rPr>
          <w:sz w:val="24"/>
        </w:rPr>
        <w:t>Les fibres nerveuses efférentes ou motrices transportent le message de réponse jusqu’à l’organe effecteur.</w:t>
      </w:r>
    </w:p>
    <w:p w:rsidR="0018217B" w:rsidRDefault="0018217B" w:rsidP="0018217B">
      <w:pPr>
        <w:pStyle w:val="Paragraphedeliste"/>
        <w:numPr>
          <w:ilvl w:val="0"/>
          <w:numId w:val="15"/>
        </w:numPr>
        <w:rPr>
          <w:sz w:val="24"/>
        </w:rPr>
      </w:pPr>
      <w:r>
        <w:rPr>
          <w:sz w:val="24"/>
        </w:rPr>
        <w:t xml:space="preserve">L’organe effecteur périphérique (muscle ou glande) réagit en conséquence. </w:t>
      </w:r>
    </w:p>
    <w:p w:rsidR="0018217B" w:rsidRDefault="0018217B" w:rsidP="0018217B">
      <w:pPr>
        <w:ind w:left="360"/>
        <w:rPr>
          <w:i/>
          <w:sz w:val="24"/>
        </w:rPr>
      </w:pPr>
      <w:r w:rsidRPr="0018217B">
        <w:rPr>
          <w:i/>
          <w:sz w:val="24"/>
        </w:rPr>
        <w:t>Exemple</w:t>
      </w:r>
      <w:r>
        <w:rPr>
          <w:i/>
          <w:sz w:val="24"/>
        </w:rPr>
        <w:t> :</w:t>
      </w:r>
    </w:p>
    <w:p w:rsidR="0018217B" w:rsidRPr="0018217B" w:rsidRDefault="0018217B" w:rsidP="0018217B">
      <w:pPr>
        <w:pStyle w:val="Paragraphedeliste"/>
        <w:numPr>
          <w:ilvl w:val="0"/>
          <w:numId w:val="1"/>
        </w:numPr>
        <w:rPr>
          <w:i/>
          <w:sz w:val="24"/>
        </w:rPr>
      </w:pPr>
      <w:r>
        <w:rPr>
          <w:sz w:val="24"/>
        </w:rPr>
        <w:t xml:space="preserve">Si le stimulus est une piqure ou une brulure, le centre nerveux est la moelle épinière et l’organe effecteur est le muscle avec une réponse qui est le retrait de la main. </w:t>
      </w:r>
    </w:p>
    <w:p w:rsidR="00B03D38" w:rsidRPr="00B03D38" w:rsidRDefault="0018217B" w:rsidP="00D11293">
      <w:pPr>
        <w:pStyle w:val="Paragraphedeliste"/>
        <w:numPr>
          <w:ilvl w:val="0"/>
          <w:numId w:val="1"/>
        </w:numPr>
        <w:rPr>
          <w:i/>
          <w:sz w:val="24"/>
        </w:rPr>
      </w:pPr>
      <w:r>
        <w:rPr>
          <w:sz w:val="24"/>
        </w:rPr>
        <w:t>Si le stimulus est la chaleur dans un sonna, le centre nerveux est l’hypothalamus et l’organe effecteur est la glande sudoripare éc</w:t>
      </w:r>
      <w:r w:rsidR="00590706">
        <w:rPr>
          <w:sz w:val="24"/>
        </w:rPr>
        <w:t>c</w:t>
      </w:r>
      <w:r>
        <w:rPr>
          <w:sz w:val="24"/>
        </w:rPr>
        <w:t xml:space="preserve">rine avec une réponse qui serait la sécrétion de sueur. </w:t>
      </w:r>
    </w:p>
    <w:p w:rsidR="00D11293" w:rsidRPr="00B03D38" w:rsidRDefault="00D11293" w:rsidP="00B03D38">
      <w:pPr>
        <w:pStyle w:val="Paragraphedeliste"/>
        <w:rPr>
          <w:i/>
          <w:sz w:val="24"/>
        </w:rPr>
      </w:pPr>
      <w:r w:rsidRPr="00B03D38">
        <w:rPr>
          <w:b/>
          <w:sz w:val="24"/>
          <w:u w:val="single"/>
        </w:rPr>
        <w:t xml:space="preserve">Remarque : </w:t>
      </w:r>
    </w:p>
    <w:p w:rsidR="00D11293" w:rsidRDefault="00D11293" w:rsidP="00D11293">
      <w:pPr>
        <w:pStyle w:val="Paragraphedeliste"/>
        <w:numPr>
          <w:ilvl w:val="0"/>
          <w:numId w:val="16"/>
        </w:numPr>
        <w:rPr>
          <w:sz w:val="24"/>
        </w:rPr>
      </w:pPr>
      <w:r>
        <w:rPr>
          <w:sz w:val="24"/>
        </w:rPr>
        <w:t xml:space="preserve">En situation de danger, le cerveau analyse la situation lorsque l’arc réflexe est terminé </w:t>
      </w:r>
    </w:p>
    <w:p w:rsidR="00D11293" w:rsidRDefault="00D11293" w:rsidP="00D11293">
      <w:pPr>
        <w:pStyle w:val="Paragraphedeliste"/>
        <w:numPr>
          <w:ilvl w:val="0"/>
          <w:numId w:val="16"/>
        </w:numPr>
        <w:rPr>
          <w:sz w:val="24"/>
        </w:rPr>
      </w:pPr>
      <w:r>
        <w:rPr>
          <w:sz w:val="24"/>
        </w:rPr>
        <w:t xml:space="preserve">Dans le cas d’une action volontaire le cerveau envoie un message nerveux qui passe par la moelle épinière puis par les fibres motrices afin d’arriver à l’organe effecteur : le muscle. (prendre un crayon, </w:t>
      </w:r>
      <w:proofErr w:type="gramStart"/>
      <w:r>
        <w:rPr>
          <w:sz w:val="24"/>
        </w:rPr>
        <w:t>marcher</w:t>
      </w:r>
      <w:proofErr w:type="gramEnd"/>
      <w:r>
        <w:rPr>
          <w:sz w:val="24"/>
        </w:rPr>
        <w:t xml:space="preserve">, …) </w:t>
      </w:r>
    </w:p>
    <w:p w:rsidR="00D11293" w:rsidRDefault="00D11293" w:rsidP="00D11293">
      <w:pPr>
        <w:rPr>
          <w:b/>
          <w:sz w:val="28"/>
          <w:u w:val="single"/>
        </w:rPr>
      </w:pPr>
      <w:r>
        <w:rPr>
          <w:b/>
          <w:sz w:val="28"/>
          <w:u w:val="single"/>
        </w:rPr>
        <w:t>IV L</w:t>
      </w:r>
      <w:r w:rsidR="00B24257">
        <w:rPr>
          <w:b/>
          <w:sz w:val="28"/>
          <w:u w:val="single"/>
        </w:rPr>
        <w:t xml:space="preserve">a </w:t>
      </w:r>
      <w:r>
        <w:rPr>
          <w:b/>
          <w:sz w:val="28"/>
          <w:u w:val="single"/>
        </w:rPr>
        <w:t xml:space="preserve">synapse </w:t>
      </w:r>
    </w:p>
    <w:p w:rsidR="00D11293" w:rsidRDefault="00B24257" w:rsidP="00D11293">
      <w:pPr>
        <w:rPr>
          <w:sz w:val="24"/>
        </w:rPr>
      </w:pPr>
      <w:r>
        <w:rPr>
          <w:sz w:val="24"/>
        </w:rPr>
        <w:t>La synapse est un point de contact entre les arborisations terminales d’un axone et les dendrites du neurone suivant. Le message nerveux passe d’un neurone à l’autre grâce à deux jonctions :</w:t>
      </w:r>
    </w:p>
    <w:p w:rsidR="00B24257" w:rsidRDefault="00B24257" w:rsidP="00B24257">
      <w:pPr>
        <w:pStyle w:val="Paragraphedeliste"/>
        <w:numPr>
          <w:ilvl w:val="0"/>
          <w:numId w:val="17"/>
        </w:numPr>
        <w:rPr>
          <w:sz w:val="24"/>
        </w:rPr>
      </w:pPr>
      <w:r>
        <w:rPr>
          <w:sz w:val="24"/>
        </w:rPr>
        <w:t xml:space="preserve">Une jonction </w:t>
      </w:r>
      <w:r w:rsidRPr="00B24257">
        <w:rPr>
          <w:i/>
          <w:sz w:val="24"/>
        </w:rPr>
        <w:t>électrique</w:t>
      </w:r>
      <w:r>
        <w:rPr>
          <w:sz w:val="24"/>
        </w:rPr>
        <w:t xml:space="preserve"> qui se réalise par le </w:t>
      </w:r>
      <w:r w:rsidRPr="00B24257">
        <w:rPr>
          <w:i/>
          <w:sz w:val="24"/>
        </w:rPr>
        <w:t>transport d’ions</w:t>
      </w:r>
      <w:r>
        <w:rPr>
          <w:sz w:val="24"/>
        </w:rPr>
        <w:t xml:space="preserve"> (Positif ou négatif) </w:t>
      </w:r>
    </w:p>
    <w:p w:rsidR="00B24257" w:rsidRDefault="00B24257" w:rsidP="00B24257">
      <w:pPr>
        <w:pStyle w:val="Paragraphedeliste"/>
        <w:numPr>
          <w:ilvl w:val="0"/>
          <w:numId w:val="17"/>
        </w:numPr>
        <w:rPr>
          <w:sz w:val="24"/>
        </w:rPr>
      </w:pPr>
      <w:r>
        <w:rPr>
          <w:sz w:val="24"/>
        </w:rPr>
        <w:t xml:space="preserve">Une jonction </w:t>
      </w:r>
      <w:r w:rsidRPr="00B24257">
        <w:rPr>
          <w:i/>
          <w:sz w:val="24"/>
        </w:rPr>
        <w:t>chimique</w:t>
      </w:r>
      <w:r>
        <w:rPr>
          <w:sz w:val="24"/>
        </w:rPr>
        <w:t xml:space="preserve"> réalisée par des</w:t>
      </w:r>
      <w:r w:rsidRPr="00B24257">
        <w:rPr>
          <w:i/>
          <w:sz w:val="24"/>
        </w:rPr>
        <w:t xml:space="preserve"> neuromédiateurs</w:t>
      </w:r>
      <w:r>
        <w:rPr>
          <w:sz w:val="24"/>
        </w:rPr>
        <w:t xml:space="preserve"> (substances chimiques)</w:t>
      </w:r>
    </w:p>
    <w:p w:rsidR="00B24257" w:rsidRDefault="00B24257" w:rsidP="00B24257">
      <w:pPr>
        <w:rPr>
          <w:b/>
          <w:sz w:val="28"/>
          <w:u w:val="single"/>
        </w:rPr>
      </w:pPr>
      <w:r>
        <w:rPr>
          <w:b/>
          <w:sz w:val="28"/>
          <w:u w:val="single"/>
        </w:rPr>
        <w:t>V La plaque motrice</w:t>
      </w:r>
    </w:p>
    <w:p w:rsidR="00B24257" w:rsidRDefault="00B03D38" w:rsidP="00B24257">
      <w:pPr>
        <w:rPr>
          <w:sz w:val="24"/>
        </w:rPr>
      </w:pPr>
      <w:r>
        <w:rPr>
          <w:sz w:val="24"/>
        </w:rPr>
        <w:t xml:space="preserve">La plaque motrice est un point de contact entre les arborisations terminales d’un neurone et un muscle. Cette connexion permet de commander le muscle. </w:t>
      </w:r>
    </w:p>
    <w:p w:rsidR="00B03D38" w:rsidRDefault="00B03D38" w:rsidP="00B24257">
      <w:pPr>
        <w:rPr>
          <w:b/>
          <w:sz w:val="28"/>
          <w:u w:val="single"/>
        </w:rPr>
      </w:pPr>
      <w:r>
        <w:rPr>
          <w:b/>
          <w:sz w:val="28"/>
          <w:u w:val="single"/>
        </w:rPr>
        <w:t>VI Lien avec l’esthétique</w:t>
      </w:r>
    </w:p>
    <w:p w:rsidR="00B03D38" w:rsidRPr="00B03D38" w:rsidRDefault="00B03D38" w:rsidP="00B24257">
      <w:pPr>
        <w:rPr>
          <w:i/>
          <w:sz w:val="24"/>
        </w:rPr>
      </w:pPr>
      <w:r>
        <w:rPr>
          <w:i/>
          <w:sz w:val="24"/>
        </w:rPr>
        <w:t>Voir document.</w:t>
      </w:r>
      <w:r w:rsidR="005735B2">
        <w:rPr>
          <w:i/>
          <w:sz w:val="24"/>
        </w:rPr>
        <w:t xml:space="preserve"> Mais pas à apprendre.</w:t>
      </w:r>
      <w:bookmarkStart w:id="0" w:name="_GoBack"/>
      <w:bookmarkEnd w:id="0"/>
    </w:p>
    <w:sectPr w:rsidR="00B03D38" w:rsidRPr="00B03D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724E"/>
    <w:multiLevelType w:val="hybridMultilevel"/>
    <w:tmpl w:val="BE704EBC"/>
    <w:lvl w:ilvl="0" w:tplc="B5B8E42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6A632AC"/>
    <w:multiLevelType w:val="hybridMultilevel"/>
    <w:tmpl w:val="78AE19F8"/>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8781AD5"/>
    <w:multiLevelType w:val="hybridMultilevel"/>
    <w:tmpl w:val="21DEAF9C"/>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D9371E2"/>
    <w:multiLevelType w:val="hybridMultilevel"/>
    <w:tmpl w:val="578AC2C2"/>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A9C1178"/>
    <w:multiLevelType w:val="hybridMultilevel"/>
    <w:tmpl w:val="1F02D024"/>
    <w:lvl w:ilvl="0" w:tplc="EB3C23BA">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nsid w:val="20A9372C"/>
    <w:multiLevelType w:val="hybridMultilevel"/>
    <w:tmpl w:val="0908FD5C"/>
    <w:lvl w:ilvl="0" w:tplc="040C0011">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9E908A3"/>
    <w:multiLevelType w:val="hybridMultilevel"/>
    <w:tmpl w:val="11D8DE4A"/>
    <w:lvl w:ilvl="0" w:tplc="75164F40">
      <w:start w:val="3"/>
      <w:numFmt w:val="bullet"/>
      <w:lvlText w:val=""/>
      <w:lvlJc w:val="left"/>
      <w:pPr>
        <w:ind w:left="1545" w:hanging="360"/>
      </w:pPr>
      <w:rPr>
        <w:rFonts w:ascii="Symbol" w:eastAsiaTheme="minorHAnsi" w:hAnsi="Symbol" w:cstheme="minorBidi" w:hint="default"/>
      </w:rPr>
    </w:lvl>
    <w:lvl w:ilvl="1" w:tplc="040C0003" w:tentative="1">
      <w:start w:val="1"/>
      <w:numFmt w:val="bullet"/>
      <w:lvlText w:val="o"/>
      <w:lvlJc w:val="left"/>
      <w:pPr>
        <w:ind w:left="2265" w:hanging="360"/>
      </w:pPr>
      <w:rPr>
        <w:rFonts w:ascii="Courier New" w:hAnsi="Courier New" w:cs="Courier New" w:hint="default"/>
      </w:rPr>
    </w:lvl>
    <w:lvl w:ilvl="2" w:tplc="040C0005" w:tentative="1">
      <w:start w:val="1"/>
      <w:numFmt w:val="bullet"/>
      <w:lvlText w:val=""/>
      <w:lvlJc w:val="left"/>
      <w:pPr>
        <w:ind w:left="2985" w:hanging="360"/>
      </w:pPr>
      <w:rPr>
        <w:rFonts w:ascii="Wingdings" w:hAnsi="Wingdings" w:hint="default"/>
      </w:rPr>
    </w:lvl>
    <w:lvl w:ilvl="3" w:tplc="040C0001" w:tentative="1">
      <w:start w:val="1"/>
      <w:numFmt w:val="bullet"/>
      <w:lvlText w:val=""/>
      <w:lvlJc w:val="left"/>
      <w:pPr>
        <w:ind w:left="3705" w:hanging="360"/>
      </w:pPr>
      <w:rPr>
        <w:rFonts w:ascii="Symbol" w:hAnsi="Symbol" w:hint="default"/>
      </w:rPr>
    </w:lvl>
    <w:lvl w:ilvl="4" w:tplc="040C0003" w:tentative="1">
      <w:start w:val="1"/>
      <w:numFmt w:val="bullet"/>
      <w:lvlText w:val="o"/>
      <w:lvlJc w:val="left"/>
      <w:pPr>
        <w:ind w:left="4425" w:hanging="360"/>
      </w:pPr>
      <w:rPr>
        <w:rFonts w:ascii="Courier New" w:hAnsi="Courier New" w:cs="Courier New" w:hint="default"/>
      </w:rPr>
    </w:lvl>
    <w:lvl w:ilvl="5" w:tplc="040C0005" w:tentative="1">
      <w:start w:val="1"/>
      <w:numFmt w:val="bullet"/>
      <w:lvlText w:val=""/>
      <w:lvlJc w:val="left"/>
      <w:pPr>
        <w:ind w:left="5145" w:hanging="360"/>
      </w:pPr>
      <w:rPr>
        <w:rFonts w:ascii="Wingdings" w:hAnsi="Wingdings" w:hint="default"/>
      </w:rPr>
    </w:lvl>
    <w:lvl w:ilvl="6" w:tplc="040C0001" w:tentative="1">
      <w:start w:val="1"/>
      <w:numFmt w:val="bullet"/>
      <w:lvlText w:val=""/>
      <w:lvlJc w:val="left"/>
      <w:pPr>
        <w:ind w:left="5865" w:hanging="360"/>
      </w:pPr>
      <w:rPr>
        <w:rFonts w:ascii="Symbol" w:hAnsi="Symbol" w:hint="default"/>
      </w:rPr>
    </w:lvl>
    <w:lvl w:ilvl="7" w:tplc="040C0003" w:tentative="1">
      <w:start w:val="1"/>
      <w:numFmt w:val="bullet"/>
      <w:lvlText w:val="o"/>
      <w:lvlJc w:val="left"/>
      <w:pPr>
        <w:ind w:left="6585" w:hanging="360"/>
      </w:pPr>
      <w:rPr>
        <w:rFonts w:ascii="Courier New" w:hAnsi="Courier New" w:cs="Courier New" w:hint="default"/>
      </w:rPr>
    </w:lvl>
    <w:lvl w:ilvl="8" w:tplc="040C0005" w:tentative="1">
      <w:start w:val="1"/>
      <w:numFmt w:val="bullet"/>
      <w:lvlText w:val=""/>
      <w:lvlJc w:val="left"/>
      <w:pPr>
        <w:ind w:left="7305" w:hanging="360"/>
      </w:pPr>
      <w:rPr>
        <w:rFonts w:ascii="Wingdings" w:hAnsi="Wingdings" w:hint="default"/>
      </w:rPr>
    </w:lvl>
  </w:abstractNum>
  <w:abstractNum w:abstractNumId="7">
    <w:nsid w:val="30271487"/>
    <w:multiLevelType w:val="hybridMultilevel"/>
    <w:tmpl w:val="6C3258E8"/>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D96515B"/>
    <w:multiLevelType w:val="hybridMultilevel"/>
    <w:tmpl w:val="98DE2D1E"/>
    <w:lvl w:ilvl="0" w:tplc="75164F40">
      <w:start w:val="3"/>
      <w:numFmt w:val="bullet"/>
      <w:lvlText w:val=""/>
      <w:lvlJc w:val="left"/>
      <w:pPr>
        <w:ind w:left="1440" w:hanging="360"/>
      </w:pPr>
      <w:rPr>
        <w:rFonts w:ascii="Symbol" w:eastAsiaTheme="minorHAnsi" w:hAnsi="Symbol"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40D97D65"/>
    <w:multiLevelType w:val="hybridMultilevel"/>
    <w:tmpl w:val="C25E069A"/>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D6E30D6"/>
    <w:multiLevelType w:val="hybridMultilevel"/>
    <w:tmpl w:val="657C9F90"/>
    <w:lvl w:ilvl="0" w:tplc="75164F40">
      <w:start w:val="3"/>
      <w:numFmt w:val="bullet"/>
      <w:lvlText w:val=""/>
      <w:lvlJc w:val="left"/>
      <w:pPr>
        <w:ind w:left="1440" w:hanging="360"/>
      </w:pPr>
      <w:rPr>
        <w:rFonts w:ascii="Symbol" w:eastAsiaTheme="minorHAnsi" w:hAnsi="Symbol"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4F930035"/>
    <w:multiLevelType w:val="hybridMultilevel"/>
    <w:tmpl w:val="799004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2350DC8"/>
    <w:multiLevelType w:val="hybridMultilevel"/>
    <w:tmpl w:val="BFE8A68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3B7573D"/>
    <w:multiLevelType w:val="hybridMultilevel"/>
    <w:tmpl w:val="30300610"/>
    <w:lvl w:ilvl="0" w:tplc="75164F40">
      <w:start w:val="3"/>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57A4781E"/>
    <w:multiLevelType w:val="hybridMultilevel"/>
    <w:tmpl w:val="3836E408"/>
    <w:lvl w:ilvl="0" w:tplc="4624660C">
      <w:start w:val="1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6C23CD4"/>
    <w:multiLevelType w:val="hybridMultilevel"/>
    <w:tmpl w:val="7DFA8710"/>
    <w:lvl w:ilvl="0" w:tplc="75164F40">
      <w:start w:val="3"/>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7CBE52E8"/>
    <w:multiLevelType w:val="hybridMultilevel"/>
    <w:tmpl w:val="9E86FFC2"/>
    <w:lvl w:ilvl="0" w:tplc="75164F40">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1"/>
  </w:num>
  <w:num w:numId="4">
    <w:abstractNumId w:val="12"/>
  </w:num>
  <w:num w:numId="5">
    <w:abstractNumId w:val="4"/>
  </w:num>
  <w:num w:numId="6">
    <w:abstractNumId w:val="6"/>
  </w:num>
  <w:num w:numId="7">
    <w:abstractNumId w:val="8"/>
  </w:num>
  <w:num w:numId="8">
    <w:abstractNumId w:val="13"/>
  </w:num>
  <w:num w:numId="9">
    <w:abstractNumId w:val="10"/>
  </w:num>
  <w:num w:numId="10">
    <w:abstractNumId w:val="1"/>
  </w:num>
  <w:num w:numId="11">
    <w:abstractNumId w:val="16"/>
  </w:num>
  <w:num w:numId="12">
    <w:abstractNumId w:val="3"/>
  </w:num>
  <w:num w:numId="13">
    <w:abstractNumId w:val="9"/>
  </w:num>
  <w:num w:numId="14">
    <w:abstractNumId w:val="5"/>
  </w:num>
  <w:num w:numId="15">
    <w:abstractNumId w:val="2"/>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9AF"/>
    <w:rsid w:val="00017AF9"/>
    <w:rsid w:val="00100322"/>
    <w:rsid w:val="0018217B"/>
    <w:rsid w:val="002633A3"/>
    <w:rsid w:val="002C3FE0"/>
    <w:rsid w:val="003C32EC"/>
    <w:rsid w:val="00427BCE"/>
    <w:rsid w:val="0048350E"/>
    <w:rsid w:val="004D49AF"/>
    <w:rsid w:val="005735B2"/>
    <w:rsid w:val="00590706"/>
    <w:rsid w:val="0070184F"/>
    <w:rsid w:val="007040E5"/>
    <w:rsid w:val="008858EC"/>
    <w:rsid w:val="009E0058"/>
    <w:rsid w:val="00B03D38"/>
    <w:rsid w:val="00B24257"/>
    <w:rsid w:val="00D11293"/>
    <w:rsid w:val="00EC13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49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4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864</Words>
  <Characters>4756</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5</cp:revision>
  <dcterms:created xsi:type="dcterms:W3CDTF">2013-12-11T13:54:00Z</dcterms:created>
  <dcterms:modified xsi:type="dcterms:W3CDTF">2014-01-15T13:14:00Z</dcterms:modified>
</cp:coreProperties>
</file>