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6A2C" w:rsidRDefault="0037715F" w:rsidP="0037715F">
      <w:pPr>
        <w:jc w:val="center"/>
      </w:pPr>
      <w:r>
        <w:t>Fiche Diagnostique</w:t>
      </w:r>
    </w:p>
    <w:p w:rsidR="0037715F" w:rsidRDefault="0037715F" w:rsidP="0037715F">
      <w:pPr>
        <w:jc w:val="center"/>
      </w:pPr>
    </w:p>
    <w:p w:rsidR="0037715F" w:rsidRDefault="0037715F" w:rsidP="0037715F">
      <w:pPr>
        <w:jc w:val="center"/>
      </w:pPr>
      <w:r>
        <w:t>Les points à prendre en compte</w:t>
      </w:r>
    </w:p>
    <w:tbl>
      <w:tblPr>
        <w:tblStyle w:val="Grilledutableau"/>
        <w:tblW w:w="10490" w:type="dxa"/>
        <w:tblInd w:w="-601" w:type="dxa"/>
        <w:tblLook w:val="04A0" w:firstRow="1" w:lastRow="0" w:firstColumn="1" w:lastColumn="0" w:noHBand="0" w:noVBand="1"/>
      </w:tblPr>
      <w:tblGrid>
        <w:gridCol w:w="2127"/>
        <w:gridCol w:w="2268"/>
        <w:gridCol w:w="2268"/>
        <w:gridCol w:w="3827"/>
      </w:tblGrid>
      <w:tr w:rsidR="005F0DA2" w:rsidTr="005F0DA2">
        <w:tc>
          <w:tcPr>
            <w:tcW w:w="2127" w:type="dxa"/>
          </w:tcPr>
          <w:p w:rsidR="005F0DA2" w:rsidRDefault="005F0DA2" w:rsidP="0037715F">
            <w:r>
              <w:t>Longueur</w:t>
            </w:r>
          </w:p>
        </w:tc>
        <w:tc>
          <w:tcPr>
            <w:tcW w:w="2268" w:type="dxa"/>
          </w:tcPr>
          <w:p w:rsidR="005F0DA2" w:rsidRDefault="005F0DA2" w:rsidP="005F0DA2">
            <w:r>
              <w:t>Moins de 10 cm</w:t>
            </w:r>
          </w:p>
          <w:p w:rsidR="005F0DA2" w:rsidRDefault="005F0DA2" w:rsidP="005F0DA2"/>
        </w:tc>
        <w:tc>
          <w:tcPr>
            <w:tcW w:w="2268" w:type="dxa"/>
          </w:tcPr>
          <w:p w:rsidR="005F0DA2" w:rsidRDefault="005F0DA2" w:rsidP="0037715F"/>
        </w:tc>
        <w:tc>
          <w:tcPr>
            <w:tcW w:w="3827" w:type="dxa"/>
            <w:vMerge w:val="restart"/>
          </w:tcPr>
          <w:p w:rsidR="005F0DA2" w:rsidRDefault="005F0DA2" w:rsidP="0037715F">
            <w:r>
              <w:t>A prendre en compte pour :</w:t>
            </w:r>
          </w:p>
          <w:p w:rsidR="005F0DA2" w:rsidRDefault="005F0DA2" w:rsidP="0037715F">
            <w:r>
              <w:t>- la coupe demandée/proposée</w:t>
            </w:r>
          </w:p>
          <w:p w:rsidR="005F0DA2" w:rsidRDefault="005F0DA2" w:rsidP="0037715F">
            <w:r>
              <w:t>(on ne peut pas faire plus long que ce qu’il y a, on guide la cliente si cheveux très longs et demande de coupe très courte : s’assurer qu’elle est sûre ce qu’elle veut car irréversible dans l’immédiat)</w:t>
            </w:r>
          </w:p>
          <w:p w:rsidR="005F0DA2" w:rsidRDefault="005F0DA2" w:rsidP="005F0DA2">
            <w:r>
              <w:t>- la technique de permanente (directe/indirecte ; directionnelle/classique…)</w:t>
            </w:r>
          </w:p>
          <w:p w:rsidR="005F0DA2" w:rsidRDefault="005F0DA2" w:rsidP="005F0DA2">
            <w:r>
              <w:t>-  la quantité de produit si coloration</w:t>
            </w:r>
          </w:p>
        </w:tc>
      </w:tr>
      <w:tr w:rsidR="005F0DA2" w:rsidTr="005F0DA2">
        <w:tc>
          <w:tcPr>
            <w:tcW w:w="2127" w:type="dxa"/>
          </w:tcPr>
          <w:p w:rsidR="005F0DA2" w:rsidRDefault="005F0DA2" w:rsidP="0037715F"/>
        </w:tc>
        <w:tc>
          <w:tcPr>
            <w:tcW w:w="2268" w:type="dxa"/>
          </w:tcPr>
          <w:p w:rsidR="005F0DA2" w:rsidRDefault="005F0DA2" w:rsidP="0037715F">
            <w:r>
              <w:t>Entre 10 et 20 cm</w:t>
            </w:r>
          </w:p>
          <w:p w:rsidR="005F0DA2" w:rsidRDefault="005F0DA2" w:rsidP="0037715F"/>
          <w:p w:rsidR="005F0DA2" w:rsidRDefault="005F0DA2" w:rsidP="0037715F"/>
        </w:tc>
        <w:tc>
          <w:tcPr>
            <w:tcW w:w="2268" w:type="dxa"/>
          </w:tcPr>
          <w:p w:rsidR="005F0DA2" w:rsidRDefault="005F0DA2" w:rsidP="0037715F"/>
        </w:tc>
        <w:tc>
          <w:tcPr>
            <w:tcW w:w="3827" w:type="dxa"/>
            <w:vMerge/>
          </w:tcPr>
          <w:p w:rsidR="005F0DA2" w:rsidRDefault="005F0DA2" w:rsidP="0037715F"/>
        </w:tc>
      </w:tr>
      <w:tr w:rsidR="005F0DA2" w:rsidTr="005F0DA2">
        <w:tc>
          <w:tcPr>
            <w:tcW w:w="2127" w:type="dxa"/>
          </w:tcPr>
          <w:p w:rsidR="005F0DA2" w:rsidRDefault="005F0DA2" w:rsidP="0037715F"/>
        </w:tc>
        <w:tc>
          <w:tcPr>
            <w:tcW w:w="2268" w:type="dxa"/>
          </w:tcPr>
          <w:p w:rsidR="005F0DA2" w:rsidRDefault="005F0DA2" w:rsidP="0037715F">
            <w:r>
              <w:t>Plus de 20 cm</w:t>
            </w:r>
          </w:p>
        </w:tc>
        <w:tc>
          <w:tcPr>
            <w:tcW w:w="2268" w:type="dxa"/>
          </w:tcPr>
          <w:p w:rsidR="005F0DA2" w:rsidRDefault="005F0DA2" w:rsidP="0037715F"/>
        </w:tc>
        <w:tc>
          <w:tcPr>
            <w:tcW w:w="3827" w:type="dxa"/>
            <w:vMerge/>
          </w:tcPr>
          <w:p w:rsidR="005F0DA2" w:rsidRDefault="005F0DA2" w:rsidP="0037715F"/>
        </w:tc>
      </w:tr>
      <w:tr w:rsidR="005F0DA2" w:rsidTr="005F0DA2">
        <w:tc>
          <w:tcPr>
            <w:tcW w:w="2127" w:type="dxa"/>
          </w:tcPr>
          <w:p w:rsidR="005F0DA2" w:rsidRDefault="005F0DA2" w:rsidP="0037715F">
            <w:r>
              <w:t>Nature</w:t>
            </w:r>
          </w:p>
        </w:tc>
        <w:tc>
          <w:tcPr>
            <w:tcW w:w="2268" w:type="dxa"/>
          </w:tcPr>
          <w:p w:rsidR="005F0DA2" w:rsidRDefault="005F0DA2" w:rsidP="0037715F">
            <w:r>
              <w:t>Raides</w:t>
            </w:r>
          </w:p>
        </w:tc>
        <w:tc>
          <w:tcPr>
            <w:tcW w:w="2268" w:type="dxa"/>
          </w:tcPr>
          <w:p w:rsidR="005F0DA2" w:rsidRDefault="005F0DA2" w:rsidP="0037715F"/>
        </w:tc>
        <w:tc>
          <w:tcPr>
            <w:tcW w:w="3827" w:type="dxa"/>
            <w:vMerge w:val="restart"/>
          </w:tcPr>
          <w:p w:rsidR="005F0DA2" w:rsidRDefault="005F0DA2" w:rsidP="0037715F">
            <w:r>
              <w:t>A prendre en compte pour :</w:t>
            </w:r>
          </w:p>
          <w:p w:rsidR="005F0DA2" w:rsidRDefault="005F0DA2" w:rsidP="005F0DA2">
            <w:r>
              <w:t>- Le style de coupe demandé</w:t>
            </w:r>
          </w:p>
          <w:p w:rsidR="005F0DA2" w:rsidRDefault="005F0DA2" w:rsidP="005F0DA2">
            <w:r>
              <w:t>- Le type de soin proposé</w:t>
            </w:r>
          </w:p>
          <w:p w:rsidR="005F0DA2" w:rsidRDefault="005F0DA2" w:rsidP="005F0DA2">
            <w:r>
              <w:t>-le produit de coiffage utilisé en fin de coupe (un produit gras alourdira le cheveu et ne mettra pas en valeur un cheveu frisé par exemple)</w:t>
            </w:r>
          </w:p>
        </w:tc>
      </w:tr>
      <w:tr w:rsidR="005F0DA2" w:rsidTr="005F0DA2">
        <w:tc>
          <w:tcPr>
            <w:tcW w:w="2127" w:type="dxa"/>
          </w:tcPr>
          <w:p w:rsidR="005F0DA2" w:rsidRDefault="005F0DA2" w:rsidP="0037715F"/>
        </w:tc>
        <w:tc>
          <w:tcPr>
            <w:tcW w:w="2268" w:type="dxa"/>
          </w:tcPr>
          <w:p w:rsidR="005F0DA2" w:rsidRDefault="005F0DA2" w:rsidP="0037715F">
            <w:r>
              <w:t>Souples</w:t>
            </w:r>
          </w:p>
        </w:tc>
        <w:tc>
          <w:tcPr>
            <w:tcW w:w="2268" w:type="dxa"/>
          </w:tcPr>
          <w:p w:rsidR="005F0DA2" w:rsidRDefault="005F0DA2" w:rsidP="0037715F"/>
        </w:tc>
        <w:tc>
          <w:tcPr>
            <w:tcW w:w="3827" w:type="dxa"/>
            <w:vMerge/>
          </w:tcPr>
          <w:p w:rsidR="005F0DA2" w:rsidRDefault="005F0DA2" w:rsidP="0037715F"/>
        </w:tc>
      </w:tr>
      <w:tr w:rsidR="005F0DA2" w:rsidTr="005F0DA2">
        <w:tc>
          <w:tcPr>
            <w:tcW w:w="2127" w:type="dxa"/>
          </w:tcPr>
          <w:p w:rsidR="005F0DA2" w:rsidRDefault="005F0DA2" w:rsidP="0037715F"/>
        </w:tc>
        <w:tc>
          <w:tcPr>
            <w:tcW w:w="2268" w:type="dxa"/>
          </w:tcPr>
          <w:p w:rsidR="005F0DA2" w:rsidRDefault="005F0DA2" w:rsidP="0037715F">
            <w:r>
              <w:t>Frisés</w:t>
            </w:r>
          </w:p>
        </w:tc>
        <w:tc>
          <w:tcPr>
            <w:tcW w:w="2268" w:type="dxa"/>
          </w:tcPr>
          <w:p w:rsidR="005F0DA2" w:rsidRDefault="005F0DA2" w:rsidP="0037715F"/>
        </w:tc>
        <w:tc>
          <w:tcPr>
            <w:tcW w:w="3827" w:type="dxa"/>
            <w:vMerge/>
          </w:tcPr>
          <w:p w:rsidR="005F0DA2" w:rsidRDefault="005F0DA2" w:rsidP="0037715F"/>
        </w:tc>
      </w:tr>
      <w:tr w:rsidR="005F0DA2" w:rsidTr="005F0DA2">
        <w:tc>
          <w:tcPr>
            <w:tcW w:w="2127" w:type="dxa"/>
          </w:tcPr>
          <w:p w:rsidR="005F0DA2" w:rsidRDefault="005F0DA2" w:rsidP="0037715F"/>
        </w:tc>
        <w:tc>
          <w:tcPr>
            <w:tcW w:w="2268" w:type="dxa"/>
          </w:tcPr>
          <w:p w:rsidR="005F0DA2" w:rsidRDefault="005F0DA2" w:rsidP="0037715F">
            <w:r>
              <w:t>Très frisés</w:t>
            </w:r>
          </w:p>
        </w:tc>
        <w:tc>
          <w:tcPr>
            <w:tcW w:w="2268" w:type="dxa"/>
          </w:tcPr>
          <w:p w:rsidR="005F0DA2" w:rsidRDefault="005F0DA2" w:rsidP="0037715F"/>
        </w:tc>
        <w:tc>
          <w:tcPr>
            <w:tcW w:w="3827" w:type="dxa"/>
            <w:vMerge/>
          </w:tcPr>
          <w:p w:rsidR="005F0DA2" w:rsidRDefault="005F0DA2" w:rsidP="0037715F"/>
        </w:tc>
      </w:tr>
      <w:tr w:rsidR="0037715F" w:rsidTr="005F0DA2">
        <w:tc>
          <w:tcPr>
            <w:tcW w:w="2127" w:type="dxa"/>
          </w:tcPr>
          <w:p w:rsidR="0037715F" w:rsidRDefault="0037715F" w:rsidP="005F0DA2">
            <w:r>
              <w:t>Hauteur</w:t>
            </w:r>
            <w:r w:rsidR="005F0DA2">
              <w:t>/</w:t>
            </w:r>
            <w:r>
              <w:t xml:space="preserve"> ton naturel</w:t>
            </w:r>
          </w:p>
        </w:tc>
        <w:tc>
          <w:tcPr>
            <w:tcW w:w="2268" w:type="dxa"/>
          </w:tcPr>
          <w:p w:rsidR="0037715F" w:rsidRDefault="0037715F" w:rsidP="0037715F"/>
        </w:tc>
        <w:tc>
          <w:tcPr>
            <w:tcW w:w="2268" w:type="dxa"/>
          </w:tcPr>
          <w:p w:rsidR="0037715F" w:rsidRDefault="0037715F" w:rsidP="0037715F"/>
        </w:tc>
        <w:tc>
          <w:tcPr>
            <w:tcW w:w="3827" w:type="dxa"/>
          </w:tcPr>
          <w:p w:rsidR="005F0DA2" w:rsidRDefault="005F0DA2" w:rsidP="0037715F">
            <w:r>
              <w:t>A prendre en compte pour :</w:t>
            </w:r>
          </w:p>
          <w:p w:rsidR="0037715F" w:rsidRDefault="005F0DA2" w:rsidP="0037715F">
            <w:r>
              <w:t>- le choix de la couleur demandée</w:t>
            </w:r>
          </w:p>
          <w:p w:rsidR="005F0DA2" w:rsidRDefault="005F0DA2" w:rsidP="0037715F">
            <w:r>
              <w:t xml:space="preserve">-une fois la couleur souhaitée déterminée, on se base sur la hauteur de ton naturelle pour proposer soit un ton/ton, une coloration d’oxydation, une coloration précédée </w:t>
            </w:r>
            <w:proofErr w:type="gramStart"/>
            <w:r>
              <w:t>d’un</w:t>
            </w:r>
            <w:proofErr w:type="gramEnd"/>
            <w:r>
              <w:t xml:space="preserve"> décoloration…</w:t>
            </w:r>
          </w:p>
        </w:tc>
      </w:tr>
      <w:tr w:rsidR="0037715F" w:rsidTr="005F0DA2">
        <w:tc>
          <w:tcPr>
            <w:tcW w:w="2127" w:type="dxa"/>
          </w:tcPr>
          <w:p w:rsidR="0037715F" w:rsidRDefault="0037715F" w:rsidP="0037715F">
            <w:r>
              <w:t>Etat</w:t>
            </w:r>
          </w:p>
        </w:tc>
        <w:tc>
          <w:tcPr>
            <w:tcW w:w="2268" w:type="dxa"/>
          </w:tcPr>
          <w:p w:rsidR="0037715F" w:rsidRDefault="0037715F" w:rsidP="0037715F">
            <w:r>
              <w:t>colorés</w:t>
            </w:r>
          </w:p>
        </w:tc>
        <w:tc>
          <w:tcPr>
            <w:tcW w:w="2268" w:type="dxa"/>
          </w:tcPr>
          <w:p w:rsidR="0037715F" w:rsidRDefault="0037715F" w:rsidP="0037715F">
            <w:r>
              <w:t>Ton sur ton</w:t>
            </w:r>
          </w:p>
        </w:tc>
        <w:tc>
          <w:tcPr>
            <w:tcW w:w="3827" w:type="dxa"/>
          </w:tcPr>
          <w:p w:rsidR="0037715F" w:rsidRDefault="005F0DA2" w:rsidP="0037715F">
            <w:r>
              <w:t>Permet toutes les techniques de couleur</w:t>
            </w:r>
          </w:p>
          <w:p w:rsidR="00062758" w:rsidRDefault="00062758" w:rsidP="0037715F">
            <w:r>
              <w:t>A prendre en compte pour une compatibilité avec une permanente/ un défrisage</w:t>
            </w:r>
          </w:p>
        </w:tc>
      </w:tr>
      <w:tr w:rsidR="0037715F" w:rsidTr="005F0DA2">
        <w:tc>
          <w:tcPr>
            <w:tcW w:w="2127" w:type="dxa"/>
          </w:tcPr>
          <w:p w:rsidR="0037715F" w:rsidRDefault="0037715F" w:rsidP="0037715F"/>
        </w:tc>
        <w:tc>
          <w:tcPr>
            <w:tcW w:w="2268" w:type="dxa"/>
          </w:tcPr>
          <w:p w:rsidR="0037715F" w:rsidRDefault="0037715F" w:rsidP="0037715F"/>
        </w:tc>
        <w:tc>
          <w:tcPr>
            <w:tcW w:w="2268" w:type="dxa"/>
          </w:tcPr>
          <w:p w:rsidR="0037715F" w:rsidRDefault="0037715F" w:rsidP="0037715F">
            <w:r>
              <w:t xml:space="preserve">Colo </w:t>
            </w:r>
            <w:proofErr w:type="spellStart"/>
            <w:r>
              <w:t>d oxydation</w:t>
            </w:r>
            <w:proofErr w:type="spellEnd"/>
          </w:p>
        </w:tc>
        <w:tc>
          <w:tcPr>
            <w:tcW w:w="3827" w:type="dxa"/>
          </w:tcPr>
          <w:p w:rsidR="0037715F" w:rsidRDefault="00062758" w:rsidP="0037715F">
            <w:r>
              <w:t>Attention si demande de permanente/défrisage… au délai entre les applications</w:t>
            </w:r>
          </w:p>
          <w:p w:rsidR="00062758" w:rsidRDefault="00062758" w:rsidP="0037715F">
            <w:r>
              <w:t>Selon la longueur de la repousse et le ton souhaité (identique ou non) déterminera la méthode d’allongement (immédiat ou non) de la nouvelle colo</w:t>
            </w:r>
          </w:p>
        </w:tc>
      </w:tr>
      <w:tr w:rsidR="0037715F" w:rsidTr="005F0DA2">
        <w:tc>
          <w:tcPr>
            <w:tcW w:w="2127" w:type="dxa"/>
          </w:tcPr>
          <w:p w:rsidR="0037715F" w:rsidRDefault="0037715F" w:rsidP="0037715F"/>
        </w:tc>
        <w:tc>
          <w:tcPr>
            <w:tcW w:w="2268" w:type="dxa"/>
          </w:tcPr>
          <w:p w:rsidR="0037715F" w:rsidRDefault="0037715F" w:rsidP="0037715F"/>
        </w:tc>
        <w:tc>
          <w:tcPr>
            <w:tcW w:w="2268" w:type="dxa"/>
          </w:tcPr>
          <w:p w:rsidR="0037715F" w:rsidRDefault="0037715F" w:rsidP="0037715F">
            <w:r>
              <w:t>Colo végétale</w:t>
            </w:r>
          </w:p>
        </w:tc>
        <w:tc>
          <w:tcPr>
            <w:tcW w:w="3827" w:type="dxa"/>
          </w:tcPr>
          <w:p w:rsidR="0037715F" w:rsidRDefault="00062758" w:rsidP="0037715F">
            <w:r>
              <w:t xml:space="preserve">Attention ! certaines couleurs naturelles faites </w:t>
            </w:r>
            <w:proofErr w:type="spellStart"/>
            <w:r>
              <w:t>précédement</w:t>
            </w:r>
            <w:proofErr w:type="spellEnd"/>
            <w:r>
              <w:t xml:space="preserve"> (type henné) peuvent contenir des sels métalliques incompatibles avec une perm ou une colo d’</w:t>
            </w:r>
            <w:proofErr w:type="spellStart"/>
            <w:r>
              <w:t>oxyadation</w:t>
            </w:r>
            <w:proofErr w:type="spellEnd"/>
          </w:p>
          <w:p w:rsidR="00062758" w:rsidRDefault="00062758" w:rsidP="0037715F"/>
          <w:p w:rsidR="00062758" w:rsidRDefault="00062758" w:rsidP="0037715F"/>
        </w:tc>
      </w:tr>
      <w:tr w:rsidR="00062758" w:rsidTr="005F0DA2">
        <w:tc>
          <w:tcPr>
            <w:tcW w:w="2127" w:type="dxa"/>
          </w:tcPr>
          <w:p w:rsidR="00062758" w:rsidRDefault="00062758" w:rsidP="0037715F"/>
        </w:tc>
        <w:tc>
          <w:tcPr>
            <w:tcW w:w="2268" w:type="dxa"/>
          </w:tcPr>
          <w:p w:rsidR="00062758" w:rsidRDefault="00062758" w:rsidP="0037715F">
            <w:r>
              <w:t>Hauteur /ton artificiel</w:t>
            </w:r>
          </w:p>
        </w:tc>
        <w:tc>
          <w:tcPr>
            <w:tcW w:w="2268" w:type="dxa"/>
          </w:tcPr>
          <w:p w:rsidR="00062758" w:rsidRDefault="00062758" w:rsidP="0037715F"/>
        </w:tc>
        <w:tc>
          <w:tcPr>
            <w:tcW w:w="3827" w:type="dxa"/>
            <w:vMerge w:val="restart"/>
          </w:tcPr>
          <w:p w:rsidR="00062758" w:rsidRDefault="00062758" w:rsidP="0037715F">
            <w:r>
              <w:t xml:space="preserve">A prendre en compte pour le choix de la couleur à appliquer (reflets se neutralisants/ se </w:t>
            </w:r>
            <w:proofErr w:type="spellStart"/>
            <w:r>
              <w:t>supperposant</w:t>
            </w:r>
            <w:proofErr w:type="spellEnd"/>
            <w:r>
              <w:t>…)</w:t>
            </w:r>
          </w:p>
        </w:tc>
      </w:tr>
      <w:tr w:rsidR="00062758" w:rsidTr="005F0DA2">
        <w:tc>
          <w:tcPr>
            <w:tcW w:w="2127" w:type="dxa"/>
          </w:tcPr>
          <w:p w:rsidR="00062758" w:rsidRDefault="00062758" w:rsidP="0037715F"/>
        </w:tc>
        <w:tc>
          <w:tcPr>
            <w:tcW w:w="2268" w:type="dxa"/>
          </w:tcPr>
          <w:p w:rsidR="00062758" w:rsidRDefault="00062758" w:rsidP="0037715F"/>
        </w:tc>
        <w:tc>
          <w:tcPr>
            <w:tcW w:w="2268" w:type="dxa"/>
          </w:tcPr>
          <w:p w:rsidR="00062758" w:rsidRDefault="00062758" w:rsidP="0037715F">
            <w:r>
              <w:t>Reflet principal</w:t>
            </w:r>
          </w:p>
        </w:tc>
        <w:tc>
          <w:tcPr>
            <w:tcW w:w="3827" w:type="dxa"/>
            <w:vMerge/>
          </w:tcPr>
          <w:p w:rsidR="00062758" w:rsidRDefault="00062758" w:rsidP="0037715F"/>
        </w:tc>
      </w:tr>
      <w:tr w:rsidR="00062758" w:rsidTr="005F0DA2">
        <w:tc>
          <w:tcPr>
            <w:tcW w:w="2127" w:type="dxa"/>
          </w:tcPr>
          <w:p w:rsidR="00062758" w:rsidRDefault="00062758" w:rsidP="0037715F"/>
        </w:tc>
        <w:tc>
          <w:tcPr>
            <w:tcW w:w="2268" w:type="dxa"/>
          </w:tcPr>
          <w:p w:rsidR="00062758" w:rsidRDefault="00062758" w:rsidP="0037715F"/>
        </w:tc>
        <w:tc>
          <w:tcPr>
            <w:tcW w:w="2268" w:type="dxa"/>
          </w:tcPr>
          <w:p w:rsidR="00062758" w:rsidRDefault="00062758" w:rsidP="0037715F">
            <w:r>
              <w:t>Reflet secondaire</w:t>
            </w:r>
          </w:p>
        </w:tc>
        <w:tc>
          <w:tcPr>
            <w:tcW w:w="3827" w:type="dxa"/>
            <w:vMerge/>
          </w:tcPr>
          <w:p w:rsidR="00062758" w:rsidRDefault="00062758" w:rsidP="0037715F"/>
        </w:tc>
      </w:tr>
      <w:tr w:rsidR="00062758" w:rsidTr="005F0DA2">
        <w:tc>
          <w:tcPr>
            <w:tcW w:w="2127" w:type="dxa"/>
          </w:tcPr>
          <w:p w:rsidR="00062758" w:rsidRDefault="00062758" w:rsidP="0037715F"/>
        </w:tc>
        <w:tc>
          <w:tcPr>
            <w:tcW w:w="2268" w:type="dxa"/>
          </w:tcPr>
          <w:p w:rsidR="00062758" w:rsidRDefault="00062758" w:rsidP="0037715F">
            <w:r>
              <w:t>Défrisés</w:t>
            </w:r>
          </w:p>
        </w:tc>
        <w:tc>
          <w:tcPr>
            <w:tcW w:w="2268" w:type="dxa"/>
          </w:tcPr>
          <w:p w:rsidR="00062758" w:rsidRDefault="00062758" w:rsidP="0037715F"/>
        </w:tc>
        <w:tc>
          <w:tcPr>
            <w:tcW w:w="3827" w:type="dxa"/>
            <w:vMerge w:val="restart"/>
          </w:tcPr>
          <w:p w:rsidR="00062758" w:rsidRDefault="00062758" w:rsidP="0037715F">
            <w:r>
              <w:t xml:space="preserve">Détermine une </w:t>
            </w:r>
            <w:r w:rsidRPr="00062758">
              <w:rPr>
                <w:u w:val="single"/>
              </w:rPr>
              <w:t>sensibilisation</w:t>
            </w:r>
            <w:r>
              <w:t xml:space="preserve"> du cheveu</w:t>
            </w:r>
          </w:p>
          <w:p w:rsidR="00062758" w:rsidRDefault="00062758" w:rsidP="0037715F">
            <w:r>
              <w:t>Permet d’orienter la cliente vers tel ou tel type de shampoing, de soin</w:t>
            </w:r>
          </w:p>
          <w:p w:rsidR="00062758" w:rsidRDefault="00062758" w:rsidP="0037715F">
            <w:r>
              <w:t xml:space="preserve">Peut être un facteur limitant pour </w:t>
            </w:r>
            <w:proofErr w:type="spellStart"/>
            <w:r>
              <w:t>l application</w:t>
            </w:r>
            <w:proofErr w:type="spellEnd"/>
            <w:r>
              <w:t xml:space="preserve"> d’une nouvelle technique (exemple mèches + permanente peut rendre les cheveux cassants, il faut prévenir la cliente des effets </w:t>
            </w:r>
            <w:proofErr w:type="spellStart"/>
            <w:r>
              <w:t>indisirables</w:t>
            </w:r>
            <w:proofErr w:type="spellEnd"/>
            <w:r>
              <w:t xml:space="preserve"> possibles)</w:t>
            </w:r>
          </w:p>
        </w:tc>
      </w:tr>
      <w:tr w:rsidR="00062758" w:rsidTr="005F0DA2">
        <w:tc>
          <w:tcPr>
            <w:tcW w:w="2127" w:type="dxa"/>
          </w:tcPr>
          <w:p w:rsidR="00062758" w:rsidRDefault="00062758" w:rsidP="0037715F"/>
        </w:tc>
        <w:tc>
          <w:tcPr>
            <w:tcW w:w="2268" w:type="dxa"/>
          </w:tcPr>
          <w:p w:rsidR="00062758" w:rsidRDefault="00062758" w:rsidP="0037715F">
            <w:r>
              <w:t>Permanentés</w:t>
            </w:r>
          </w:p>
        </w:tc>
        <w:tc>
          <w:tcPr>
            <w:tcW w:w="2268" w:type="dxa"/>
          </w:tcPr>
          <w:p w:rsidR="00062758" w:rsidRDefault="00062758" w:rsidP="0037715F"/>
        </w:tc>
        <w:tc>
          <w:tcPr>
            <w:tcW w:w="3827" w:type="dxa"/>
            <w:vMerge/>
          </w:tcPr>
          <w:p w:rsidR="00062758" w:rsidRDefault="00062758" w:rsidP="0037715F"/>
        </w:tc>
      </w:tr>
      <w:tr w:rsidR="00062758" w:rsidTr="005F0DA2">
        <w:tc>
          <w:tcPr>
            <w:tcW w:w="2127" w:type="dxa"/>
          </w:tcPr>
          <w:p w:rsidR="00062758" w:rsidRDefault="00062758" w:rsidP="0037715F"/>
        </w:tc>
        <w:tc>
          <w:tcPr>
            <w:tcW w:w="2268" w:type="dxa"/>
          </w:tcPr>
          <w:p w:rsidR="00062758" w:rsidRDefault="00062758" w:rsidP="0037715F">
            <w:r>
              <w:t>Décolorés</w:t>
            </w:r>
          </w:p>
        </w:tc>
        <w:tc>
          <w:tcPr>
            <w:tcW w:w="2268" w:type="dxa"/>
          </w:tcPr>
          <w:p w:rsidR="00062758" w:rsidRDefault="00062758" w:rsidP="0037715F"/>
        </w:tc>
        <w:tc>
          <w:tcPr>
            <w:tcW w:w="3827" w:type="dxa"/>
            <w:vMerge/>
          </w:tcPr>
          <w:p w:rsidR="00062758" w:rsidRDefault="00062758" w:rsidP="0037715F"/>
        </w:tc>
      </w:tr>
      <w:tr w:rsidR="00062758" w:rsidTr="005F0DA2">
        <w:tc>
          <w:tcPr>
            <w:tcW w:w="2127" w:type="dxa"/>
          </w:tcPr>
          <w:p w:rsidR="00062758" w:rsidRDefault="00062758" w:rsidP="0037715F"/>
        </w:tc>
        <w:tc>
          <w:tcPr>
            <w:tcW w:w="2268" w:type="dxa"/>
          </w:tcPr>
          <w:p w:rsidR="00062758" w:rsidRDefault="00062758" w:rsidP="0037715F">
            <w:proofErr w:type="spellStart"/>
            <w:r>
              <w:t>Mèchés</w:t>
            </w:r>
            <w:proofErr w:type="spellEnd"/>
          </w:p>
        </w:tc>
        <w:tc>
          <w:tcPr>
            <w:tcW w:w="2268" w:type="dxa"/>
          </w:tcPr>
          <w:p w:rsidR="00062758" w:rsidRDefault="00062758" w:rsidP="0037715F">
            <w:r>
              <w:t>Hauteur/ ton mèches</w:t>
            </w:r>
          </w:p>
        </w:tc>
        <w:tc>
          <w:tcPr>
            <w:tcW w:w="3827" w:type="dxa"/>
            <w:vMerge w:val="restart"/>
          </w:tcPr>
          <w:p w:rsidR="00062758" w:rsidRDefault="00062758" w:rsidP="0037715F">
            <w:r>
              <w:t>A déterminer pour faire un « raccord » correct</w:t>
            </w:r>
          </w:p>
        </w:tc>
      </w:tr>
      <w:tr w:rsidR="00062758" w:rsidTr="005F0DA2">
        <w:tc>
          <w:tcPr>
            <w:tcW w:w="2127" w:type="dxa"/>
          </w:tcPr>
          <w:p w:rsidR="00062758" w:rsidRDefault="00062758" w:rsidP="0037715F"/>
        </w:tc>
        <w:tc>
          <w:tcPr>
            <w:tcW w:w="2268" w:type="dxa"/>
          </w:tcPr>
          <w:p w:rsidR="00062758" w:rsidRDefault="00062758" w:rsidP="0037715F"/>
        </w:tc>
        <w:tc>
          <w:tcPr>
            <w:tcW w:w="2268" w:type="dxa"/>
          </w:tcPr>
          <w:p w:rsidR="00062758" w:rsidRDefault="00062758" w:rsidP="0037715F">
            <w:r>
              <w:t>Reflet/mèches</w:t>
            </w:r>
          </w:p>
        </w:tc>
        <w:tc>
          <w:tcPr>
            <w:tcW w:w="3827" w:type="dxa"/>
            <w:vMerge/>
          </w:tcPr>
          <w:p w:rsidR="00062758" w:rsidRDefault="00062758" w:rsidP="0037715F"/>
        </w:tc>
      </w:tr>
      <w:tr w:rsidR="0037715F" w:rsidTr="005F0DA2">
        <w:tc>
          <w:tcPr>
            <w:tcW w:w="2127" w:type="dxa"/>
          </w:tcPr>
          <w:p w:rsidR="0037715F" w:rsidRDefault="0037715F" w:rsidP="0037715F"/>
        </w:tc>
        <w:tc>
          <w:tcPr>
            <w:tcW w:w="2268" w:type="dxa"/>
          </w:tcPr>
          <w:p w:rsidR="0037715F" w:rsidRDefault="0037715F" w:rsidP="0037715F">
            <w:r>
              <w:t>Sensibilisés</w:t>
            </w:r>
          </w:p>
        </w:tc>
        <w:tc>
          <w:tcPr>
            <w:tcW w:w="2268" w:type="dxa"/>
          </w:tcPr>
          <w:p w:rsidR="0037715F" w:rsidRDefault="0037715F" w:rsidP="0037715F"/>
        </w:tc>
        <w:tc>
          <w:tcPr>
            <w:tcW w:w="3827" w:type="dxa"/>
          </w:tcPr>
          <w:p w:rsidR="0037715F" w:rsidRDefault="00062758" w:rsidP="0037715F">
            <w:r>
              <w:t>Voir plus haut</w:t>
            </w:r>
          </w:p>
        </w:tc>
      </w:tr>
      <w:tr w:rsidR="0037715F" w:rsidTr="005F0DA2">
        <w:tc>
          <w:tcPr>
            <w:tcW w:w="2127" w:type="dxa"/>
          </w:tcPr>
          <w:p w:rsidR="0037715F" w:rsidRDefault="0037715F" w:rsidP="0037715F"/>
        </w:tc>
        <w:tc>
          <w:tcPr>
            <w:tcW w:w="2268" w:type="dxa"/>
          </w:tcPr>
          <w:p w:rsidR="0037715F" w:rsidRDefault="0037715F" w:rsidP="0037715F">
            <w:r>
              <w:t>% cheveux blancs</w:t>
            </w:r>
          </w:p>
        </w:tc>
        <w:tc>
          <w:tcPr>
            <w:tcW w:w="2268" w:type="dxa"/>
          </w:tcPr>
          <w:p w:rsidR="0037715F" w:rsidRDefault="0037715F" w:rsidP="0037715F"/>
        </w:tc>
        <w:tc>
          <w:tcPr>
            <w:tcW w:w="3827" w:type="dxa"/>
          </w:tcPr>
          <w:p w:rsidR="0037715F" w:rsidRDefault="00062758" w:rsidP="0037715F">
            <w:r>
              <w:t xml:space="preserve">Détermine principalement le type de coloration que l’on utilisera et les techniques </w:t>
            </w:r>
            <w:proofErr w:type="spellStart"/>
            <w:r>
              <w:t>adjuvantes</w:t>
            </w:r>
            <w:proofErr w:type="spellEnd"/>
            <w:r>
              <w:t xml:space="preserve"> à mettre en place (type mordançage)</w:t>
            </w:r>
          </w:p>
        </w:tc>
      </w:tr>
      <w:tr w:rsidR="00062758" w:rsidTr="005F0DA2">
        <w:tc>
          <w:tcPr>
            <w:tcW w:w="2127" w:type="dxa"/>
          </w:tcPr>
          <w:p w:rsidR="00062758" w:rsidRDefault="00062758" w:rsidP="0037715F">
            <w:r>
              <w:t>Texture</w:t>
            </w:r>
          </w:p>
        </w:tc>
        <w:tc>
          <w:tcPr>
            <w:tcW w:w="2268" w:type="dxa"/>
          </w:tcPr>
          <w:p w:rsidR="00062758" w:rsidRDefault="00062758" w:rsidP="0037715F">
            <w:r>
              <w:t>Densité</w:t>
            </w:r>
          </w:p>
        </w:tc>
        <w:tc>
          <w:tcPr>
            <w:tcW w:w="2268" w:type="dxa"/>
          </w:tcPr>
          <w:p w:rsidR="00062758" w:rsidRDefault="00062758" w:rsidP="0037715F">
            <w:r>
              <w:t>Faible</w:t>
            </w:r>
          </w:p>
        </w:tc>
        <w:tc>
          <w:tcPr>
            <w:tcW w:w="3827" w:type="dxa"/>
            <w:vMerge w:val="restart"/>
          </w:tcPr>
          <w:p w:rsidR="00062758" w:rsidRDefault="00062758" w:rsidP="0037715F">
            <w:r>
              <w:t>A prendre en compte au moment du choix de la coupe, et surtout, de la technique d’effilage que l’on proposera (on effile pas/peu une chevelure de faible densité d’autant plus si les cheveux sont fins)</w:t>
            </w:r>
          </w:p>
        </w:tc>
      </w:tr>
      <w:tr w:rsidR="00062758" w:rsidTr="005F0DA2">
        <w:tc>
          <w:tcPr>
            <w:tcW w:w="2127" w:type="dxa"/>
          </w:tcPr>
          <w:p w:rsidR="00062758" w:rsidRDefault="00062758" w:rsidP="0037715F"/>
        </w:tc>
        <w:tc>
          <w:tcPr>
            <w:tcW w:w="2268" w:type="dxa"/>
          </w:tcPr>
          <w:p w:rsidR="00062758" w:rsidRDefault="00062758" w:rsidP="0037715F"/>
        </w:tc>
        <w:tc>
          <w:tcPr>
            <w:tcW w:w="2268" w:type="dxa"/>
          </w:tcPr>
          <w:p w:rsidR="00062758" w:rsidRDefault="00062758" w:rsidP="0037715F">
            <w:r>
              <w:t>Moyenne</w:t>
            </w:r>
          </w:p>
        </w:tc>
        <w:tc>
          <w:tcPr>
            <w:tcW w:w="3827" w:type="dxa"/>
            <w:vMerge/>
          </w:tcPr>
          <w:p w:rsidR="00062758" w:rsidRDefault="00062758" w:rsidP="0037715F"/>
        </w:tc>
      </w:tr>
      <w:tr w:rsidR="00062758" w:rsidTr="005F0DA2">
        <w:tc>
          <w:tcPr>
            <w:tcW w:w="2127" w:type="dxa"/>
          </w:tcPr>
          <w:p w:rsidR="00062758" w:rsidRDefault="00062758" w:rsidP="0037715F"/>
        </w:tc>
        <w:tc>
          <w:tcPr>
            <w:tcW w:w="2268" w:type="dxa"/>
          </w:tcPr>
          <w:p w:rsidR="00062758" w:rsidRDefault="00062758" w:rsidP="0037715F"/>
        </w:tc>
        <w:tc>
          <w:tcPr>
            <w:tcW w:w="2268" w:type="dxa"/>
          </w:tcPr>
          <w:p w:rsidR="00062758" w:rsidRDefault="00062758" w:rsidP="0037715F">
            <w:r>
              <w:t>Forte</w:t>
            </w:r>
          </w:p>
        </w:tc>
        <w:tc>
          <w:tcPr>
            <w:tcW w:w="3827" w:type="dxa"/>
            <w:vMerge/>
          </w:tcPr>
          <w:p w:rsidR="00062758" w:rsidRDefault="00062758" w:rsidP="0037715F"/>
        </w:tc>
      </w:tr>
      <w:tr w:rsidR="00062758" w:rsidTr="005F0DA2">
        <w:tc>
          <w:tcPr>
            <w:tcW w:w="2127" w:type="dxa"/>
          </w:tcPr>
          <w:p w:rsidR="00062758" w:rsidRDefault="00062758" w:rsidP="0037715F"/>
        </w:tc>
        <w:tc>
          <w:tcPr>
            <w:tcW w:w="2268" w:type="dxa"/>
          </w:tcPr>
          <w:p w:rsidR="00062758" w:rsidRDefault="00062758" w:rsidP="0037715F">
            <w:r>
              <w:t>Cheveu</w:t>
            </w:r>
          </w:p>
        </w:tc>
        <w:tc>
          <w:tcPr>
            <w:tcW w:w="2268" w:type="dxa"/>
          </w:tcPr>
          <w:p w:rsidR="00062758" w:rsidRDefault="00062758" w:rsidP="0037715F">
            <w:r>
              <w:t>Gros</w:t>
            </w:r>
          </w:p>
        </w:tc>
        <w:tc>
          <w:tcPr>
            <w:tcW w:w="3827" w:type="dxa"/>
            <w:vMerge w:val="restart"/>
          </w:tcPr>
          <w:p w:rsidR="00062758" w:rsidRDefault="00062758" w:rsidP="0037715F"/>
        </w:tc>
      </w:tr>
      <w:tr w:rsidR="00062758" w:rsidTr="005F0DA2">
        <w:tc>
          <w:tcPr>
            <w:tcW w:w="2127" w:type="dxa"/>
          </w:tcPr>
          <w:p w:rsidR="00062758" w:rsidRDefault="00062758" w:rsidP="0037715F"/>
        </w:tc>
        <w:tc>
          <w:tcPr>
            <w:tcW w:w="2268" w:type="dxa"/>
          </w:tcPr>
          <w:p w:rsidR="00062758" w:rsidRDefault="00062758" w:rsidP="0037715F"/>
        </w:tc>
        <w:tc>
          <w:tcPr>
            <w:tcW w:w="2268" w:type="dxa"/>
          </w:tcPr>
          <w:p w:rsidR="00062758" w:rsidRDefault="00062758" w:rsidP="0037715F">
            <w:r>
              <w:t>Moyen</w:t>
            </w:r>
          </w:p>
        </w:tc>
        <w:tc>
          <w:tcPr>
            <w:tcW w:w="3827" w:type="dxa"/>
            <w:vMerge/>
          </w:tcPr>
          <w:p w:rsidR="00062758" w:rsidRDefault="00062758" w:rsidP="0037715F"/>
        </w:tc>
      </w:tr>
      <w:tr w:rsidR="00062758" w:rsidTr="005F0DA2">
        <w:tc>
          <w:tcPr>
            <w:tcW w:w="2127" w:type="dxa"/>
          </w:tcPr>
          <w:p w:rsidR="00062758" w:rsidRDefault="00062758" w:rsidP="0037715F"/>
        </w:tc>
        <w:tc>
          <w:tcPr>
            <w:tcW w:w="2268" w:type="dxa"/>
          </w:tcPr>
          <w:p w:rsidR="00062758" w:rsidRDefault="00062758" w:rsidP="0037715F"/>
        </w:tc>
        <w:tc>
          <w:tcPr>
            <w:tcW w:w="2268" w:type="dxa"/>
          </w:tcPr>
          <w:p w:rsidR="00062758" w:rsidRDefault="00062758" w:rsidP="0037715F">
            <w:r>
              <w:t>Fin</w:t>
            </w:r>
          </w:p>
        </w:tc>
        <w:tc>
          <w:tcPr>
            <w:tcW w:w="3827" w:type="dxa"/>
            <w:vMerge/>
          </w:tcPr>
          <w:p w:rsidR="00062758" w:rsidRDefault="00062758" w:rsidP="0037715F"/>
        </w:tc>
      </w:tr>
      <w:tr w:rsidR="00062758" w:rsidTr="005F0DA2">
        <w:tc>
          <w:tcPr>
            <w:tcW w:w="2127" w:type="dxa"/>
          </w:tcPr>
          <w:p w:rsidR="00062758" w:rsidRDefault="00062758" w:rsidP="0037715F"/>
        </w:tc>
        <w:tc>
          <w:tcPr>
            <w:tcW w:w="2268" w:type="dxa"/>
          </w:tcPr>
          <w:p w:rsidR="00062758" w:rsidRDefault="00062758" w:rsidP="0037715F">
            <w:r>
              <w:t>Fibre capillaire</w:t>
            </w:r>
          </w:p>
        </w:tc>
        <w:tc>
          <w:tcPr>
            <w:tcW w:w="2268" w:type="dxa"/>
          </w:tcPr>
          <w:p w:rsidR="00062758" w:rsidRDefault="00062758" w:rsidP="0037715F">
            <w:r>
              <w:t>Dur</w:t>
            </w:r>
          </w:p>
        </w:tc>
        <w:tc>
          <w:tcPr>
            <w:tcW w:w="3827" w:type="dxa"/>
            <w:vMerge w:val="restart"/>
          </w:tcPr>
          <w:p w:rsidR="00062758" w:rsidRDefault="00062758" w:rsidP="0037715F"/>
        </w:tc>
      </w:tr>
      <w:tr w:rsidR="00062758" w:rsidTr="005F0DA2">
        <w:tc>
          <w:tcPr>
            <w:tcW w:w="2127" w:type="dxa"/>
          </w:tcPr>
          <w:p w:rsidR="00062758" w:rsidRDefault="00062758" w:rsidP="0037715F"/>
        </w:tc>
        <w:tc>
          <w:tcPr>
            <w:tcW w:w="2268" w:type="dxa"/>
          </w:tcPr>
          <w:p w:rsidR="00062758" w:rsidRDefault="00062758" w:rsidP="0037715F"/>
        </w:tc>
        <w:tc>
          <w:tcPr>
            <w:tcW w:w="2268" w:type="dxa"/>
          </w:tcPr>
          <w:p w:rsidR="00062758" w:rsidRDefault="00062758" w:rsidP="0037715F">
            <w:r>
              <w:t>Mou</w:t>
            </w:r>
          </w:p>
        </w:tc>
        <w:tc>
          <w:tcPr>
            <w:tcW w:w="3827" w:type="dxa"/>
            <w:vMerge/>
          </w:tcPr>
          <w:p w:rsidR="00062758" w:rsidRDefault="00062758" w:rsidP="0037715F"/>
        </w:tc>
      </w:tr>
      <w:tr w:rsidR="00062758" w:rsidTr="005F0DA2">
        <w:tc>
          <w:tcPr>
            <w:tcW w:w="2127" w:type="dxa"/>
          </w:tcPr>
          <w:p w:rsidR="00062758" w:rsidRDefault="00062758" w:rsidP="0037715F">
            <w:r>
              <w:t>Cuir cheveu</w:t>
            </w:r>
          </w:p>
        </w:tc>
        <w:tc>
          <w:tcPr>
            <w:tcW w:w="2268" w:type="dxa"/>
          </w:tcPr>
          <w:p w:rsidR="00062758" w:rsidRDefault="00062758" w:rsidP="0037715F">
            <w:r>
              <w:t>Séborrhéique</w:t>
            </w:r>
          </w:p>
        </w:tc>
        <w:tc>
          <w:tcPr>
            <w:tcW w:w="2268" w:type="dxa"/>
          </w:tcPr>
          <w:p w:rsidR="00062758" w:rsidRDefault="00062758" w:rsidP="0037715F"/>
        </w:tc>
        <w:tc>
          <w:tcPr>
            <w:tcW w:w="3827" w:type="dxa"/>
            <w:vMerge w:val="restart"/>
          </w:tcPr>
          <w:p w:rsidR="00062758" w:rsidRDefault="00062758" w:rsidP="0037715F">
            <w:r>
              <w:t>Face à un cuir chevelu non sain, on proposera à la cliente un shampoing/soin adapté, une technique adaptée etc…</w:t>
            </w:r>
          </w:p>
        </w:tc>
      </w:tr>
      <w:tr w:rsidR="00062758" w:rsidTr="005F0DA2">
        <w:tc>
          <w:tcPr>
            <w:tcW w:w="2127" w:type="dxa"/>
          </w:tcPr>
          <w:p w:rsidR="00062758" w:rsidRDefault="00062758" w:rsidP="0037715F"/>
        </w:tc>
        <w:tc>
          <w:tcPr>
            <w:tcW w:w="2268" w:type="dxa"/>
          </w:tcPr>
          <w:p w:rsidR="00062758" w:rsidRDefault="00062758" w:rsidP="0037715F">
            <w:r>
              <w:t>Sain</w:t>
            </w:r>
          </w:p>
        </w:tc>
        <w:tc>
          <w:tcPr>
            <w:tcW w:w="2268" w:type="dxa"/>
          </w:tcPr>
          <w:p w:rsidR="00062758" w:rsidRDefault="00062758" w:rsidP="0037715F"/>
        </w:tc>
        <w:tc>
          <w:tcPr>
            <w:tcW w:w="3827" w:type="dxa"/>
            <w:vMerge/>
          </w:tcPr>
          <w:p w:rsidR="00062758" w:rsidRDefault="00062758" w:rsidP="0037715F"/>
        </w:tc>
      </w:tr>
      <w:tr w:rsidR="00062758" w:rsidTr="005F0DA2">
        <w:tc>
          <w:tcPr>
            <w:tcW w:w="2127" w:type="dxa"/>
          </w:tcPr>
          <w:p w:rsidR="00062758" w:rsidRDefault="00062758" w:rsidP="0037715F"/>
        </w:tc>
        <w:tc>
          <w:tcPr>
            <w:tcW w:w="2268" w:type="dxa"/>
          </w:tcPr>
          <w:p w:rsidR="00062758" w:rsidRDefault="00062758" w:rsidP="0037715F">
            <w:r>
              <w:t>Sec</w:t>
            </w:r>
          </w:p>
        </w:tc>
        <w:tc>
          <w:tcPr>
            <w:tcW w:w="2268" w:type="dxa"/>
          </w:tcPr>
          <w:p w:rsidR="00062758" w:rsidRDefault="00062758" w:rsidP="0037715F"/>
        </w:tc>
        <w:tc>
          <w:tcPr>
            <w:tcW w:w="3827" w:type="dxa"/>
            <w:vMerge/>
          </w:tcPr>
          <w:p w:rsidR="00062758" w:rsidRDefault="00062758" w:rsidP="0037715F"/>
        </w:tc>
      </w:tr>
      <w:tr w:rsidR="000461B7" w:rsidTr="007A61EC">
        <w:tc>
          <w:tcPr>
            <w:tcW w:w="2127" w:type="dxa"/>
          </w:tcPr>
          <w:p w:rsidR="000461B7" w:rsidRDefault="000461B7" w:rsidP="0037715F">
            <w:r>
              <w:t>Au niveau sanitaire</w:t>
            </w:r>
          </w:p>
        </w:tc>
        <w:tc>
          <w:tcPr>
            <w:tcW w:w="8363" w:type="dxa"/>
            <w:gridSpan w:val="3"/>
            <w:vMerge w:val="restart"/>
          </w:tcPr>
          <w:p w:rsidR="000461B7" w:rsidRDefault="000461B7" w:rsidP="0037715F">
            <w:r>
              <w:t>Une cliente qui se présente avec un souci de santé au niveau du cuir chevelu ou un défaut d’hygiène ou une possible affection doit nous guider vers un comportement professionnel tel que :</w:t>
            </w:r>
          </w:p>
          <w:p w:rsidR="000461B7" w:rsidRDefault="000461B7" w:rsidP="0037715F">
            <w:r>
              <w:t>-ne pas abîmer plus un cuir chevelu/cheveu malade avec des techniques agressives</w:t>
            </w:r>
          </w:p>
          <w:p w:rsidR="000461B7" w:rsidRDefault="000461B7" w:rsidP="0037715F">
            <w:r>
              <w:t>-ne pas favoriser la dispersion des germes (traitement particulier du linge, des outils)</w:t>
            </w:r>
          </w:p>
          <w:p w:rsidR="000461B7" w:rsidRDefault="000461B7" w:rsidP="0037715F">
            <w:r>
              <w:t xml:space="preserve">-ne pas se faire sentir mal la cliente qui présenterai une pelade, un psoriasis ou tout autre problème de santé à prendre en compte dans le soin de sa chevelure que </w:t>
            </w:r>
            <w:proofErr w:type="spellStart"/>
            <w:r>
              <w:t>l on</w:t>
            </w:r>
            <w:proofErr w:type="spellEnd"/>
            <w:r>
              <w:t xml:space="preserve"> </w:t>
            </w:r>
            <w:proofErr w:type="spellStart"/>
            <w:r>
              <w:t>s apprête</w:t>
            </w:r>
            <w:proofErr w:type="spellEnd"/>
            <w:r>
              <w:t xml:space="preserve"> à faire.</w:t>
            </w:r>
            <w:bookmarkStart w:id="0" w:name="_GoBack"/>
            <w:bookmarkEnd w:id="0"/>
          </w:p>
        </w:tc>
      </w:tr>
      <w:tr w:rsidR="000461B7" w:rsidTr="007A61EC">
        <w:tc>
          <w:tcPr>
            <w:tcW w:w="2127" w:type="dxa"/>
          </w:tcPr>
          <w:p w:rsidR="000461B7" w:rsidRDefault="000461B7" w:rsidP="0037715F"/>
        </w:tc>
        <w:tc>
          <w:tcPr>
            <w:tcW w:w="8363" w:type="dxa"/>
            <w:gridSpan w:val="3"/>
            <w:vMerge/>
          </w:tcPr>
          <w:p w:rsidR="000461B7" w:rsidRDefault="000461B7" w:rsidP="0037715F"/>
        </w:tc>
      </w:tr>
      <w:tr w:rsidR="000461B7" w:rsidTr="007A61EC">
        <w:tc>
          <w:tcPr>
            <w:tcW w:w="2127" w:type="dxa"/>
          </w:tcPr>
          <w:p w:rsidR="000461B7" w:rsidRDefault="000461B7" w:rsidP="0037715F"/>
        </w:tc>
        <w:tc>
          <w:tcPr>
            <w:tcW w:w="8363" w:type="dxa"/>
            <w:gridSpan w:val="3"/>
            <w:vMerge/>
          </w:tcPr>
          <w:p w:rsidR="000461B7" w:rsidRDefault="000461B7" w:rsidP="0037715F"/>
        </w:tc>
      </w:tr>
    </w:tbl>
    <w:p w:rsidR="0037715F" w:rsidRDefault="0037715F" w:rsidP="0037715F"/>
    <w:p w:rsidR="00062758" w:rsidRDefault="00062758" w:rsidP="0037715F"/>
    <w:sectPr w:rsidR="0006275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C94E2E"/>
    <w:multiLevelType w:val="hybridMultilevel"/>
    <w:tmpl w:val="D8583498"/>
    <w:lvl w:ilvl="0" w:tplc="A502C15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55C12343"/>
    <w:multiLevelType w:val="hybridMultilevel"/>
    <w:tmpl w:val="5AEECC48"/>
    <w:lvl w:ilvl="0" w:tplc="31D0648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683C109F"/>
    <w:multiLevelType w:val="hybridMultilevel"/>
    <w:tmpl w:val="FF0C24C2"/>
    <w:lvl w:ilvl="0" w:tplc="7564009E">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15F"/>
    <w:rsid w:val="000461B7"/>
    <w:rsid w:val="00062758"/>
    <w:rsid w:val="00376A2C"/>
    <w:rsid w:val="0037715F"/>
    <w:rsid w:val="005F0DA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3771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3771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37715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3771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533</Words>
  <Characters>2933</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Helene</dc:creator>
  <cp:lastModifiedBy>Helene</cp:lastModifiedBy>
  <cp:revision>1</cp:revision>
  <dcterms:created xsi:type="dcterms:W3CDTF">2013-05-11T12:52:00Z</dcterms:created>
  <dcterms:modified xsi:type="dcterms:W3CDTF">2013-05-11T13:27:00Z</dcterms:modified>
</cp:coreProperties>
</file>