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B64" w:rsidRPr="00E86325" w:rsidRDefault="00202B64" w:rsidP="00E86325">
      <w:pPr>
        <w:spacing w:before="100" w:beforeAutospacing="1" w:after="100" w:afterAutospacing="1" w:line="240" w:lineRule="auto"/>
        <w:jc w:val="center"/>
        <w:outlineLvl w:val="0"/>
        <w:rPr>
          <w:rFonts w:ascii="Tahoma" w:eastAsia="Times New Roman" w:hAnsi="Tahoma" w:cs="Tahoma"/>
          <w:b/>
          <w:bCs/>
          <w:color w:val="FF0000"/>
          <w:kern w:val="36"/>
          <w:sz w:val="32"/>
          <w:szCs w:val="32"/>
          <w:lang w:eastAsia="fr-FR"/>
        </w:rPr>
      </w:pPr>
      <w:r w:rsidRPr="00E86325">
        <w:rPr>
          <w:rFonts w:ascii="Tahoma" w:eastAsia="Times New Roman" w:hAnsi="Tahoma" w:cs="Tahoma"/>
          <w:b/>
          <w:bCs/>
          <w:color w:val="FF0000"/>
          <w:kern w:val="36"/>
          <w:sz w:val="32"/>
          <w:szCs w:val="32"/>
          <w:lang w:eastAsia="fr-FR"/>
        </w:rPr>
        <w:t>LE PRETERIT SIMPLE contre LE PRETERIT EN BE + -</w:t>
      </w:r>
    </w:p>
    <w:p w:rsidR="00E86325" w:rsidRPr="00E86325" w:rsidRDefault="00E86325" w:rsidP="00202B64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sz w:val="24"/>
          <w:szCs w:val="24"/>
          <w:lang w:eastAsia="fr-FR"/>
        </w:rPr>
      </w:pPr>
    </w:p>
    <w:tbl>
      <w:tblPr>
        <w:tblW w:w="4950" w:type="pct"/>
        <w:tblCellSpacing w:w="0" w:type="dxa"/>
        <w:tblBorders>
          <w:top w:val="outset" w:sz="6" w:space="0" w:color="FF9933"/>
          <w:left w:val="outset" w:sz="6" w:space="0" w:color="FF9933"/>
          <w:bottom w:val="outset" w:sz="6" w:space="0" w:color="FF9933"/>
          <w:right w:val="outset" w:sz="6" w:space="0" w:color="FF9933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9159"/>
      </w:tblGrid>
      <w:tr w:rsidR="00202B64" w:rsidRPr="00E86325" w:rsidTr="00202B64">
        <w:trPr>
          <w:tblCellSpacing w:w="0" w:type="dxa"/>
        </w:trPr>
        <w:tc>
          <w:tcPr>
            <w:tcW w:w="0" w:type="auto"/>
            <w:tcBorders>
              <w:top w:val="outset" w:sz="6" w:space="0" w:color="FF9933"/>
              <w:left w:val="outset" w:sz="6" w:space="0" w:color="FF9933"/>
              <w:bottom w:val="outset" w:sz="6" w:space="0" w:color="FF9933"/>
              <w:right w:val="outset" w:sz="6" w:space="0" w:color="FF9933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FF9900"/>
                <w:left w:val="outset" w:sz="6" w:space="0" w:color="FF9900"/>
                <w:bottom w:val="outset" w:sz="6" w:space="0" w:color="FF9900"/>
                <w:right w:val="outset" w:sz="6" w:space="0" w:color="FF9900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1524"/>
              <w:gridCol w:w="3854"/>
              <w:gridCol w:w="3585"/>
            </w:tblGrid>
            <w:tr w:rsidR="00202B64" w:rsidRPr="00E86325">
              <w:trPr>
                <w:tblCellSpacing w:w="0" w:type="dxa"/>
              </w:trPr>
              <w:tc>
                <w:tcPr>
                  <w:tcW w:w="850" w:type="pct"/>
                  <w:tcBorders>
                    <w:top w:val="outset" w:sz="6" w:space="0" w:color="FF9900"/>
                    <w:left w:val="outset" w:sz="6" w:space="0" w:color="FF9900"/>
                    <w:bottom w:val="outset" w:sz="6" w:space="0" w:color="FF9900"/>
                    <w:right w:val="outset" w:sz="6" w:space="0" w:color="FF9900"/>
                  </w:tcBorders>
                  <w:shd w:val="clear" w:color="auto" w:fill="EAEAEA"/>
                  <w:vAlign w:val="center"/>
                  <w:hideMark/>
                </w:tcPr>
                <w:p w:rsidR="00202B64" w:rsidRPr="00E86325" w:rsidRDefault="00202B64" w:rsidP="00202B6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  <w:r w:rsidRPr="00E86325"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  <w:t> </w:t>
                  </w:r>
                </w:p>
              </w:tc>
              <w:tc>
                <w:tcPr>
                  <w:tcW w:w="2150" w:type="pct"/>
                  <w:tcBorders>
                    <w:top w:val="outset" w:sz="6" w:space="0" w:color="FF9900"/>
                    <w:left w:val="outset" w:sz="6" w:space="0" w:color="FF9900"/>
                    <w:bottom w:val="outset" w:sz="6" w:space="0" w:color="FF9900"/>
                    <w:right w:val="outset" w:sz="6" w:space="0" w:color="FF9900"/>
                  </w:tcBorders>
                  <w:shd w:val="clear" w:color="auto" w:fill="EAEAEA"/>
                  <w:vAlign w:val="center"/>
                  <w:hideMark/>
                </w:tcPr>
                <w:p w:rsidR="00202B64" w:rsidRPr="00E86325" w:rsidRDefault="00202B64" w:rsidP="00202B6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  <w:r w:rsidRPr="00E86325">
                    <w:rPr>
                      <w:rFonts w:ascii="Tahoma" w:eastAsia="Times New Roman" w:hAnsi="Tahoma" w:cs="Tahoma"/>
                      <w:b/>
                      <w:bCs/>
                      <w:color w:val="FF0000"/>
                      <w:sz w:val="27"/>
                      <w:szCs w:val="27"/>
                      <w:lang w:eastAsia="fr-FR"/>
                    </w:rPr>
                    <w:t>LE PRETERIT SIMPLE</w:t>
                  </w:r>
                </w:p>
              </w:tc>
              <w:tc>
                <w:tcPr>
                  <w:tcW w:w="2000" w:type="pct"/>
                  <w:tcBorders>
                    <w:top w:val="outset" w:sz="6" w:space="0" w:color="FF9900"/>
                    <w:left w:val="outset" w:sz="6" w:space="0" w:color="FF9900"/>
                    <w:bottom w:val="outset" w:sz="6" w:space="0" w:color="FF9900"/>
                    <w:right w:val="outset" w:sz="6" w:space="0" w:color="FF9900"/>
                  </w:tcBorders>
                  <w:shd w:val="clear" w:color="auto" w:fill="EAEAEA"/>
                  <w:vAlign w:val="center"/>
                  <w:hideMark/>
                </w:tcPr>
                <w:p w:rsidR="00202B64" w:rsidRPr="00E86325" w:rsidRDefault="00202B64" w:rsidP="00202B6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  <w:r w:rsidRPr="00E86325">
                    <w:rPr>
                      <w:rFonts w:ascii="Tahoma" w:eastAsia="Times New Roman" w:hAnsi="Tahoma" w:cs="Tahoma"/>
                      <w:b/>
                      <w:bCs/>
                      <w:color w:val="FF0000"/>
                      <w:sz w:val="27"/>
                      <w:szCs w:val="27"/>
                      <w:lang w:eastAsia="fr-FR"/>
                    </w:rPr>
                    <w:t>LE PRETERIT EN BE + ING</w:t>
                  </w:r>
                </w:p>
              </w:tc>
            </w:tr>
            <w:tr w:rsidR="00202B64" w:rsidRPr="00E86325">
              <w:trPr>
                <w:tblCellSpacing w:w="0" w:type="dxa"/>
              </w:trPr>
              <w:tc>
                <w:tcPr>
                  <w:tcW w:w="850" w:type="pct"/>
                  <w:tcBorders>
                    <w:top w:val="outset" w:sz="6" w:space="0" w:color="FF9900"/>
                    <w:left w:val="outset" w:sz="6" w:space="0" w:color="FF9900"/>
                    <w:bottom w:val="outset" w:sz="6" w:space="0" w:color="FF9900"/>
                    <w:right w:val="outset" w:sz="6" w:space="0" w:color="FF9900"/>
                  </w:tcBorders>
                  <w:vAlign w:val="center"/>
                  <w:hideMark/>
                </w:tcPr>
                <w:p w:rsidR="00202B64" w:rsidRPr="00E86325" w:rsidRDefault="00202B64" w:rsidP="00202B6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  <w:r w:rsidRPr="00E86325">
                    <w:rPr>
                      <w:rFonts w:ascii="Tahoma" w:eastAsia="Times New Roman" w:hAnsi="Tahoma" w:cs="Tahoma"/>
                      <w:b/>
                      <w:bCs/>
                      <w:color w:val="FF0000"/>
                      <w:sz w:val="24"/>
                      <w:szCs w:val="24"/>
                      <w:lang w:eastAsia="fr-FR"/>
                    </w:rPr>
                    <w:t>SYNTAXE</w:t>
                  </w:r>
                </w:p>
              </w:tc>
              <w:tc>
                <w:tcPr>
                  <w:tcW w:w="2150" w:type="pct"/>
                  <w:tcBorders>
                    <w:top w:val="outset" w:sz="6" w:space="0" w:color="FF9900"/>
                    <w:left w:val="outset" w:sz="6" w:space="0" w:color="FF9900"/>
                    <w:bottom w:val="outset" w:sz="6" w:space="0" w:color="FF9900"/>
                    <w:right w:val="outset" w:sz="6" w:space="0" w:color="FF9900"/>
                  </w:tcBorders>
                  <w:vAlign w:val="center"/>
                  <w:hideMark/>
                </w:tcPr>
                <w:p w:rsidR="00202B64" w:rsidRPr="00E86325" w:rsidRDefault="00202B64" w:rsidP="00202B64">
                  <w:pPr>
                    <w:spacing w:before="100" w:beforeAutospacing="1" w:after="100" w:afterAutospacing="1" w:line="240" w:lineRule="auto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  <w:r w:rsidRPr="00E86325">
                    <w:rPr>
                      <w:rFonts w:ascii="Tahoma" w:eastAsia="Times New Roman" w:hAnsi="Tahoma" w:cs="Tahoma"/>
                      <w:b/>
                      <w:bCs/>
                      <w:color w:val="0000FF"/>
                      <w:sz w:val="24"/>
                      <w:szCs w:val="24"/>
                      <w:lang w:eastAsia="fr-FR"/>
                    </w:rPr>
                    <w:t xml:space="preserve">* Forme affirmative: 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lang w:eastAsia="fr-FR"/>
                    </w:rPr>
                    <w:br/>
                    <w:t xml:space="preserve">-&gt; Verbes réguliers: BV + -ED 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lang w:eastAsia="fr-FR"/>
                    </w:rPr>
                    <w:br/>
                    <w:t xml:space="preserve">Ex: We 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u w:val="single"/>
                      <w:lang w:eastAsia="fr-FR"/>
                    </w:rPr>
                    <w:t>played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lang w:eastAsia="fr-FR"/>
                    </w:rPr>
                    <w:t xml:space="preserve"> football.</w:t>
                  </w:r>
                </w:p>
                <w:p w:rsidR="00202B64" w:rsidRPr="00E86325" w:rsidRDefault="00202B64" w:rsidP="00202B64">
                  <w:pPr>
                    <w:spacing w:before="100" w:beforeAutospacing="1" w:after="100" w:afterAutospacing="1" w:line="240" w:lineRule="auto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  <w:r w:rsidRPr="00E86325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t>-&gt; Verbes irréguliers: à apprendre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  <w:t xml:space="preserve">Ex: We 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u w:val="single"/>
                      <w:lang w:eastAsia="fr-FR"/>
                    </w:rPr>
                    <w:t>ate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t xml:space="preserve"> a sandwich.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color w:val="0000FF"/>
                      <w:sz w:val="24"/>
                      <w:szCs w:val="24"/>
                      <w:lang w:eastAsia="fr-FR"/>
                    </w:rPr>
                    <w:t>* Formes interrogative et négative: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t>on utilise l'auxiliaire DID.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  <w:t xml:space="preserve">Ex: 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u w:val="single"/>
                      <w:lang w:eastAsia="fr-FR"/>
                    </w:rPr>
                    <w:t>Did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t xml:space="preserve"> you 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u w:val="single"/>
                      <w:lang w:eastAsia="fr-FR"/>
                    </w:rPr>
                    <w:t>play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t xml:space="preserve"> football?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  <w:t xml:space="preserve">Ex: No, we 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u w:val="single"/>
                      <w:lang w:eastAsia="fr-FR"/>
                    </w:rPr>
                    <w:t>didn't play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t xml:space="preserve"> (did not play) football.</w:t>
                  </w:r>
                </w:p>
              </w:tc>
              <w:tc>
                <w:tcPr>
                  <w:tcW w:w="2000" w:type="pct"/>
                  <w:tcBorders>
                    <w:top w:val="outset" w:sz="6" w:space="0" w:color="FF9900"/>
                    <w:left w:val="outset" w:sz="6" w:space="0" w:color="FF9900"/>
                    <w:bottom w:val="outset" w:sz="6" w:space="0" w:color="FF9900"/>
                    <w:right w:val="outset" w:sz="6" w:space="0" w:color="FF9900"/>
                  </w:tcBorders>
                  <w:vAlign w:val="center"/>
                  <w:hideMark/>
                </w:tcPr>
                <w:p w:rsidR="00202B64" w:rsidRPr="00E86325" w:rsidRDefault="00202B64" w:rsidP="00202B64">
                  <w:pPr>
                    <w:spacing w:before="100" w:beforeAutospacing="1" w:after="100" w:afterAutospacing="1" w:line="240" w:lineRule="auto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  <w:r w:rsidRPr="00E86325">
                    <w:rPr>
                      <w:rFonts w:ascii="Tahoma" w:eastAsia="Times New Roman" w:hAnsi="Tahoma" w:cs="Tahoma"/>
                      <w:b/>
                      <w:bCs/>
                      <w:color w:val="0000FF"/>
                      <w:sz w:val="24"/>
                      <w:szCs w:val="24"/>
                      <w:lang w:eastAsia="fr-FR"/>
                    </w:rPr>
                    <w:t xml:space="preserve">* Formes affirmative, interrogative et négative 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lang w:eastAsia="fr-FR"/>
                    </w:rPr>
                    <w:t>(verbes réguliers et irréguliers): on utilise l'auxiliaire BE conjugué au prétérit (WAS/WERE) + la base verbale du verbe, à laquelle on ajoute -ING: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lang w:eastAsia="fr-FR"/>
                    </w:rPr>
                    <w:br/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lang w:eastAsia="fr-FR"/>
                    </w:rPr>
                    <w:br/>
                    <w:t>Ex: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lang w:eastAsia="fr-FR"/>
                    </w:rPr>
                    <w:br/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u w:val="single"/>
                      <w:lang w:eastAsia="fr-FR"/>
                    </w:rPr>
                    <w:t>Were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lang w:eastAsia="fr-FR"/>
                    </w:rPr>
                    <w:t xml:space="preserve"> you play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u w:val="single"/>
                      <w:lang w:eastAsia="fr-FR"/>
                    </w:rPr>
                    <w:t>ing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lang w:eastAsia="fr-FR"/>
                    </w:rPr>
                    <w:t xml:space="preserve"> football?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lang w:eastAsia="fr-FR"/>
                    </w:rPr>
                    <w:br/>
                    <w:t xml:space="preserve">Yes, we 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u w:val="single"/>
                      <w:lang w:eastAsia="fr-FR"/>
                    </w:rPr>
                    <w:t>were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lang w:eastAsia="fr-FR"/>
                    </w:rPr>
                    <w:t xml:space="preserve"> play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u w:val="single"/>
                      <w:lang w:eastAsia="fr-FR"/>
                    </w:rPr>
                    <w:t>ing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lang w:eastAsia="fr-FR"/>
                    </w:rPr>
                    <w:t xml:space="preserve"> football.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lang w:eastAsia="fr-FR"/>
                    </w:rPr>
                    <w:br/>
                    <w:t xml:space="preserve">No, we 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u w:val="single"/>
                      <w:lang w:eastAsia="fr-FR"/>
                    </w:rPr>
                    <w:t>weren't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lang w:eastAsia="fr-FR"/>
                    </w:rPr>
                    <w:t xml:space="preserve"> (were not) play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u w:val="single"/>
                      <w:lang w:eastAsia="fr-FR"/>
                    </w:rPr>
                    <w:t>ing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24"/>
                      <w:szCs w:val="24"/>
                      <w:lang w:eastAsia="fr-FR"/>
                    </w:rPr>
                    <w:t xml:space="preserve"> football.</w:t>
                  </w:r>
                </w:p>
              </w:tc>
            </w:tr>
            <w:tr w:rsidR="00202B64" w:rsidRPr="00E86325">
              <w:trPr>
                <w:tblCellSpacing w:w="0" w:type="dxa"/>
              </w:trPr>
              <w:tc>
                <w:tcPr>
                  <w:tcW w:w="850" w:type="pct"/>
                  <w:tcBorders>
                    <w:top w:val="outset" w:sz="6" w:space="0" w:color="FF9900"/>
                    <w:left w:val="outset" w:sz="6" w:space="0" w:color="FF9900"/>
                    <w:bottom w:val="outset" w:sz="6" w:space="0" w:color="FF9900"/>
                    <w:right w:val="outset" w:sz="6" w:space="0" w:color="FF9900"/>
                  </w:tcBorders>
                  <w:vAlign w:val="center"/>
                  <w:hideMark/>
                </w:tcPr>
                <w:p w:rsidR="00202B64" w:rsidRPr="00E86325" w:rsidRDefault="00202B64" w:rsidP="00202B6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  <w:r w:rsidRPr="00E86325">
                    <w:rPr>
                      <w:rFonts w:ascii="Tahoma" w:eastAsia="Times New Roman" w:hAnsi="Tahoma" w:cs="Tahoma"/>
                      <w:b/>
                      <w:bCs/>
                      <w:color w:val="FF0000"/>
                      <w:sz w:val="24"/>
                      <w:szCs w:val="24"/>
                      <w:lang w:eastAsia="fr-FR"/>
                    </w:rPr>
                    <w:t>EMPLOIS</w:t>
                  </w:r>
                </w:p>
              </w:tc>
              <w:tc>
                <w:tcPr>
                  <w:tcW w:w="2150" w:type="pct"/>
                  <w:tcBorders>
                    <w:top w:val="outset" w:sz="6" w:space="0" w:color="FF9900"/>
                    <w:left w:val="outset" w:sz="6" w:space="0" w:color="FF9900"/>
                    <w:bottom w:val="outset" w:sz="6" w:space="0" w:color="FF9900"/>
                    <w:right w:val="outset" w:sz="6" w:space="0" w:color="FF9900"/>
                  </w:tcBorders>
                  <w:vAlign w:val="center"/>
                  <w:hideMark/>
                </w:tcPr>
                <w:p w:rsidR="00202B64" w:rsidRPr="00E86325" w:rsidRDefault="00202B64" w:rsidP="00202B6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  <w:r w:rsidRPr="00E86325">
                    <w:rPr>
                      <w:rFonts w:ascii="Tahoma" w:eastAsia="Times New Roman" w:hAnsi="Tahoma" w:cs="Tahoma"/>
                      <w:b/>
                      <w:bCs/>
                      <w:color w:val="0000FF"/>
                      <w:sz w:val="24"/>
                      <w:szCs w:val="24"/>
                      <w:lang w:eastAsia="fr-FR"/>
                    </w:rPr>
                    <w:t>Action passée et terminée, datée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t xml:space="preserve"> soit par le contexte, soit par l'énonciateur (celui qui parle).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  <w:t>Assez souvent, il y a un marqueur de temps précis dans la phrase, qui permet de dater l'action.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  <w:t xml:space="preserve">Ex: In 1998, I 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u w:val="single"/>
                      <w:lang w:eastAsia="fr-FR"/>
                    </w:rPr>
                    <w:t>went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t xml:space="preserve"> to Spain.</w:t>
                  </w:r>
                </w:p>
              </w:tc>
              <w:tc>
                <w:tcPr>
                  <w:tcW w:w="2000" w:type="pct"/>
                  <w:tcBorders>
                    <w:top w:val="outset" w:sz="6" w:space="0" w:color="FF9900"/>
                    <w:left w:val="outset" w:sz="6" w:space="0" w:color="FF9900"/>
                    <w:bottom w:val="outset" w:sz="6" w:space="0" w:color="FF9900"/>
                    <w:right w:val="outset" w:sz="6" w:space="0" w:color="FF9900"/>
                  </w:tcBorders>
                  <w:vAlign w:val="center"/>
                  <w:hideMark/>
                </w:tcPr>
                <w:p w:rsidR="00202B64" w:rsidRPr="00E86325" w:rsidRDefault="00202B64" w:rsidP="00202B6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4"/>
                      <w:szCs w:val="24"/>
                      <w:lang w:eastAsia="fr-FR"/>
                    </w:rPr>
                  </w:pPr>
                  <w:r w:rsidRPr="00E86325">
                    <w:rPr>
                      <w:rFonts w:ascii="Tahoma" w:eastAsia="Times New Roman" w:hAnsi="Tahoma" w:cs="Tahoma"/>
                      <w:b/>
                      <w:bCs/>
                      <w:color w:val="0000FF"/>
                      <w:sz w:val="24"/>
                      <w:szCs w:val="24"/>
                      <w:lang w:eastAsia="fr-FR"/>
                    </w:rPr>
                    <w:t>Action qui était en cours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t xml:space="preserve"> dans le passé et qui a été interrompue par une autre action.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br/>
                    <w:t xml:space="preserve">Ex: I 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u w:val="single"/>
                      <w:lang w:eastAsia="fr-FR"/>
                    </w:rPr>
                    <w:t>was having</w:t>
                  </w:r>
                  <w:r w:rsidRPr="00E86325">
                    <w:rPr>
                      <w:rFonts w:ascii="Tahoma" w:eastAsia="Times New Roman" w:hAnsi="Tahoma" w:cs="Tahoma"/>
                      <w:b/>
                      <w:bCs/>
                      <w:sz w:val="24"/>
                      <w:szCs w:val="24"/>
                      <w:lang w:eastAsia="fr-FR"/>
                    </w:rPr>
                    <w:t xml:space="preserve"> a bath when the phone rang.</w:t>
                  </w:r>
                </w:p>
              </w:tc>
            </w:tr>
          </w:tbl>
          <w:p w:rsidR="00202B64" w:rsidRPr="00E86325" w:rsidRDefault="00202B64" w:rsidP="00202B64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fr-FR"/>
              </w:rPr>
            </w:pPr>
          </w:p>
        </w:tc>
      </w:tr>
    </w:tbl>
    <w:p w:rsidR="00E65C16" w:rsidRPr="00E86325" w:rsidRDefault="00E65C16">
      <w:pPr>
        <w:rPr>
          <w:rFonts w:ascii="Tahoma" w:hAnsi="Tahoma" w:cs="Tahoma"/>
        </w:rPr>
      </w:pPr>
    </w:p>
    <w:sectPr w:rsidR="00E65C16" w:rsidRPr="00E86325" w:rsidSect="00E65C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02B64"/>
    <w:rsid w:val="00202B64"/>
    <w:rsid w:val="00CA78F5"/>
    <w:rsid w:val="00E65C16"/>
    <w:rsid w:val="00E86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C16"/>
  </w:style>
  <w:style w:type="paragraph" w:styleId="Titre1">
    <w:name w:val="heading 1"/>
    <w:basedOn w:val="Normal"/>
    <w:link w:val="Titre1Car"/>
    <w:uiPriority w:val="9"/>
    <w:qFormat/>
    <w:rsid w:val="00202B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02B64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NormalWeb">
    <w:name w:val="Normal (Web)"/>
    <w:basedOn w:val="Normal"/>
    <w:uiPriority w:val="99"/>
    <w:unhideWhenUsed/>
    <w:rsid w:val="00202B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9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889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Anaïs</dc:creator>
  <cp:keywords/>
  <dc:description/>
  <cp:lastModifiedBy>Anaïs</cp:lastModifiedBy>
  <cp:revision>3</cp:revision>
  <dcterms:created xsi:type="dcterms:W3CDTF">2012-04-26T01:17:00Z</dcterms:created>
  <dcterms:modified xsi:type="dcterms:W3CDTF">2012-04-26T01:48:00Z</dcterms:modified>
</cp:coreProperties>
</file>